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Pr="00675DC0" w:rsidRDefault="00675DC0" w:rsidP="00E05750">
      <w:pPr>
        <w:rPr>
          <w:b/>
          <w:sz w:val="28"/>
          <w:szCs w:val="28"/>
        </w:rPr>
      </w:pPr>
      <w:r w:rsidRPr="00675DC0">
        <w:rPr>
          <w:b/>
          <w:sz w:val="28"/>
          <w:szCs w:val="28"/>
        </w:rPr>
        <w:t>Structural Technical Advisory Committee</w:t>
      </w:r>
      <w:r w:rsidR="00EE07BA">
        <w:rPr>
          <w:b/>
          <w:sz w:val="28"/>
          <w:szCs w:val="28"/>
        </w:rPr>
        <w:t xml:space="preserve"> – Comments </w:t>
      </w:r>
    </w:p>
    <w:p w:rsidR="00670994" w:rsidRDefault="00670994" w:rsidP="00E05750"/>
    <w:p w:rsidR="00675DC0" w:rsidRDefault="00675DC0" w:rsidP="00E05750"/>
    <w:p w:rsidR="00CA1115" w:rsidRPr="00F90C90" w:rsidRDefault="000D6788" w:rsidP="00CA1115">
      <w:pPr>
        <w:rPr>
          <w:color w:val="FF0000"/>
          <w:sz w:val="24"/>
          <w:szCs w:val="24"/>
          <w:u w:val="single"/>
        </w:rPr>
      </w:pPr>
      <w:r>
        <w:rPr>
          <w:rFonts w:ascii="Times New Roman" w:hAnsi="Times New Roman"/>
          <w:b/>
          <w:bCs/>
          <w:color w:val="FF0000"/>
          <w:sz w:val="24"/>
          <w:szCs w:val="24"/>
        </w:rPr>
        <w:t>7th Edition (2020</w:t>
      </w:r>
      <w:r w:rsidR="00CA1115" w:rsidRPr="00F90C90">
        <w:rPr>
          <w:rFonts w:ascii="Times New Roman" w:hAnsi="Times New Roman"/>
          <w:b/>
          <w:bCs/>
          <w:color w:val="FF0000"/>
          <w:sz w:val="24"/>
          <w:szCs w:val="24"/>
        </w:rPr>
        <w:t>) Florida B</w:t>
      </w:r>
      <w:r w:rsidR="00CA1115">
        <w:rPr>
          <w:rFonts w:ascii="Times New Roman" w:hAnsi="Times New Roman"/>
          <w:b/>
          <w:bCs/>
          <w:color w:val="FF0000"/>
          <w:sz w:val="24"/>
          <w:szCs w:val="24"/>
        </w:rPr>
        <w:t>uilding Code, Test Protocol</w:t>
      </w:r>
      <w:r w:rsidR="009805F1">
        <w:rPr>
          <w:rFonts w:ascii="Times New Roman" w:hAnsi="Times New Roman"/>
          <w:b/>
          <w:bCs/>
          <w:color w:val="FF0000"/>
          <w:sz w:val="24"/>
          <w:szCs w:val="24"/>
        </w:rPr>
        <w:t xml:space="preserve"> (TP)</w:t>
      </w:r>
      <w:r w:rsidR="00CA1115">
        <w:rPr>
          <w:rFonts w:ascii="Times New Roman" w:hAnsi="Times New Roman"/>
          <w:b/>
          <w:bCs/>
          <w:color w:val="FF0000"/>
          <w:sz w:val="24"/>
          <w:szCs w:val="24"/>
        </w:rPr>
        <w:t xml:space="preserve"> </w:t>
      </w:r>
    </w:p>
    <w:p w:rsidR="00CA1115" w:rsidRDefault="00CA1115" w:rsidP="00CA1115">
      <w:pPr>
        <w:rPr>
          <w:sz w:val="28"/>
          <w:szCs w:val="28"/>
          <w:u w:val="single"/>
        </w:rPr>
      </w:pPr>
    </w:p>
    <w:p w:rsidR="00CA1115" w:rsidRPr="00F90C90" w:rsidRDefault="00CA1115" w:rsidP="00CA1115">
      <w:pPr>
        <w:rPr>
          <w:sz w:val="28"/>
          <w:szCs w:val="28"/>
          <w:u w:val="single"/>
        </w:rPr>
      </w:pPr>
      <w:r>
        <w:rPr>
          <w:sz w:val="28"/>
          <w:szCs w:val="28"/>
          <w:u w:val="single"/>
        </w:rPr>
        <w:t xml:space="preserve"> </w:t>
      </w:r>
      <w:r w:rsidRPr="000D6788">
        <w:rPr>
          <w:color w:val="FF0000"/>
          <w:sz w:val="28"/>
          <w:szCs w:val="28"/>
          <w:u w:val="single"/>
        </w:rPr>
        <w:t>S</w:t>
      </w:r>
      <w:r w:rsidR="009805F1" w:rsidRPr="000D6788">
        <w:rPr>
          <w:color w:val="FF0000"/>
          <w:sz w:val="28"/>
          <w:szCs w:val="28"/>
          <w:u w:val="single"/>
        </w:rPr>
        <w:t>- TP-</w:t>
      </w:r>
      <w:r w:rsidRPr="000D6788">
        <w:rPr>
          <w:color w:val="FF0000"/>
          <w:sz w:val="28"/>
          <w:szCs w:val="28"/>
          <w:u w:val="single"/>
        </w:rPr>
        <w:t xml:space="preserve"> Comment #1</w:t>
      </w:r>
    </w:p>
    <w:p w:rsidR="00CA1115" w:rsidRDefault="00CA1115" w:rsidP="00CA1115">
      <w:pPr>
        <w:rPr>
          <w:color w:val="FF0000"/>
        </w:rPr>
      </w:pPr>
    </w:p>
    <w:p w:rsidR="00CA1115" w:rsidRDefault="00CA1115" w:rsidP="00CA1115">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Tuesday, October 1, 2019 9:10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Changes to 2020 Code Mods</w:t>
      </w:r>
    </w:p>
    <w:p w:rsidR="00CA1115" w:rsidRDefault="00CA1115" w:rsidP="00CA1115">
      <w:pPr>
        <w:rPr>
          <w:rFonts w:ascii="Calibri" w:eastAsiaTheme="minorHAnsi" w:hAnsi="Calibri" w:cs="Calibri"/>
          <w:szCs w:val="22"/>
        </w:rPr>
      </w:pPr>
    </w:p>
    <w:p w:rsidR="00CA1115" w:rsidRDefault="00CA1115" w:rsidP="00CA1115">
      <w:r>
        <w:t>Good morning Mo,</w:t>
      </w:r>
    </w:p>
    <w:p w:rsidR="00CA1115" w:rsidRDefault="00CA1115" w:rsidP="00CA1115"/>
    <w:p w:rsidR="00CA1115" w:rsidRDefault="00CA1115" w:rsidP="00CA1115">
      <w:r>
        <w:t>Attached are changes to three mods to the Test Protocols for HVHZ, my hope is the changes presented can be incorporated during the February FBC Meeting.</w:t>
      </w:r>
    </w:p>
    <w:p w:rsidR="00CA1115" w:rsidRDefault="00CA1115" w:rsidP="00CA1115"/>
    <w:p w:rsidR="00CA1115" w:rsidRDefault="00CA1115" w:rsidP="00CA1115">
      <w:r>
        <w:t xml:space="preserve">TAS 103 Mod R8282 has a formatting error were Section 8.2 is included in Section 8.1 and should be brought down and separated from Section 8.1.  Also, Section 14 and 21 have renumbering changes which will produce a protocol easier to comprehend.  </w:t>
      </w:r>
    </w:p>
    <w:p w:rsidR="00CA1115" w:rsidRDefault="00CA1115" w:rsidP="00CA1115"/>
    <w:p w:rsidR="00CA1115" w:rsidRDefault="00CA1115" w:rsidP="00CA1115">
      <w:r>
        <w:t xml:space="preserve">TAS 104 Mod R8283 has renumbering changes in Section 12 and 13, which will produce a protocol easier to comprehend.  </w:t>
      </w:r>
    </w:p>
    <w:p w:rsidR="00CA1115" w:rsidRDefault="00CA1115" w:rsidP="00CA1115"/>
    <w:p w:rsidR="00CA1115" w:rsidRDefault="00CA1115" w:rsidP="00CA1115">
      <w:r>
        <w:t xml:space="preserve">Regarding RAS 127 Mod S7156, we have been examining, researching and checking the accuracy of the calculations provided in this mod.  After consulting many Professional Engineers experienced in roof design wind calculations, it has become apparent that the design pressure values established on all twelve tables will need to be adjusted. The attached file has the accurate values, the good news is the values will all be lower than originally figured and should be welcomed by the roofing industry.  </w:t>
      </w:r>
    </w:p>
    <w:p w:rsidR="00CA1115" w:rsidRDefault="00CA1115" w:rsidP="00CA1115"/>
    <w:p w:rsidR="00CA1115" w:rsidRDefault="00CA1115" w:rsidP="00CA1115">
      <w:r>
        <w:t>I am looking forward to hearing from you on if these changes can be incorporated in the 2020 FBC.</w:t>
      </w:r>
    </w:p>
    <w:p w:rsidR="00CA1115" w:rsidRDefault="00CA1115" w:rsidP="00CA1115"/>
    <w:p w:rsidR="00CA1115" w:rsidRDefault="00CA1115" w:rsidP="00CA1115"/>
    <w:p w:rsidR="00CA1115" w:rsidRDefault="00CA1115" w:rsidP="00CA1115">
      <w:pPr>
        <w:rPr>
          <w:color w:val="0D0D0D"/>
        </w:rPr>
      </w:pPr>
      <w:r>
        <w:rPr>
          <w:color w:val="0D0D0D"/>
        </w:rPr>
        <w:t>Regards,</w:t>
      </w:r>
    </w:p>
    <w:p w:rsidR="00CA1115" w:rsidRDefault="00CA1115" w:rsidP="00CA1115">
      <w:pPr>
        <w:rPr>
          <w:rFonts w:cs="Arial"/>
          <w:color w:val="0D0D0D"/>
          <w:sz w:val="20"/>
        </w:rPr>
      </w:pPr>
    </w:p>
    <w:p w:rsidR="00CA1115" w:rsidRDefault="00CA1115" w:rsidP="00CA1115">
      <w:pPr>
        <w:rPr>
          <w:rFonts w:cs="Arial"/>
          <w:color w:val="0D0D0D"/>
          <w:sz w:val="20"/>
        </w:rPr>
      </w:pPr>
    </w:p>
    <w:p w:rsidR="00CA1115" w:rsidRDefault="00CA1115" w:rsidP="00CA1115">
      <w:pPr>
        <w:rPr>
          <w:rFonts w:cs="Arial"/>
          <w:b/>
          <w:bCs/>
          <w:color w:val="000000"/>
          <w:sz w:val="20"/>
        </w:rPr>
      </w:pPr>
      <w:r>
        <w:rPr>
          <w:rFonts w:cs="Arial"/>
          <w:b/>
          <w:bCs/>
          <w:color w:val="0D0D0D"/>
          <w:sz w:val="20"/>
        </w:rPr>
        <w:t>Gaspar J Rodriguez,</w:t>
      </w:r>
      <w:r>
        <w:rPr>
          <w:rFonts w:cs="Arial"/>
          <w:color w:val="0D0D0D"/>
          <w:sz w:val="20"/>
        </w:rPr>
        <w:t xml:space="preserve"> Senior Code Officer, Roofing</w:t>
      </w:r>
      <w:r>
        <w:rPr>
          <w:rFonts w:cs="Arial"/>
          <w:color w:val="0D0D0D"/>
          <w:sz w:val="20"/>
        </w:rPr>
        <w:br/>
      </w:r>
      <w:r>
        <w:rPr>
          <w:rFonts w:cs="Arial"/>
          <w:b/>
          <w:bCs/>
          <w:color w:val="000000"/>
          <w:sz w:val="20"/>
        </w:rPr>
        <w:t>Miami-Dade County Department of Regulatory and Economic Resources</w:t>
      </w:r>
    </w:p>
    <w:p w:rsidR="00CA1115" w:rsidRPr="00C8102C" w:rsidRDefault="00CA1115" w:rsidP="00CA1115"/>
    <w:p w:rsidR="00CA1115" w:rsidRPr="00E336E4" w:rsidRDefault="00CA1115" w:rsidP="00CA1115">
      <w:pPr>
        <w:rPr>
          <w:rFonts w:eastAsia="Arial"/>
          <w:color w:val="31849B"/>
          <w:w w:val="99"/>
          <w:sz w:val="24"/>
          <w:szCs w:val="24"/>
        </w:rPr>
      </w:pPr>
    </w:p>
    <w:p w:rsidR="00CA1115" w:rsidRPr="00E23115" w:rsidRDefault="00CA1115" w:rsidP="00CA1115">
      <w:pPr>
        <w:autoSpaceDE w:val="0"/>
        <w:autoSpaceDN w:val="0"/>
        <w:adjustRightInd w:val="0"/>
        <w:rPr>
          <w:rFonts w:eastAsia="Times New Roman" w:cs="Arial"/>
          <w:color w:val="000000"/>
          <w:sz w:val="24"/>
          <w:szCs w:val="24"/>
        </w:rPr>
      </w:pPr>
    </w:p>
    <w:p w:rsidR="00CA1115" w:rsidRPr="00E23115" w:rsidRDefault="00CA1115" w:rsidP="00CA1115">
      <w:pPr>
        <w:autoSpaceDE w:val="0"/>
        <w:autoSpaceDN w:val="0"/>
        <w:adjustRightInd w:val="0"/>
        <w:jc w:val="center"/>
        <w:rPr>
          <w:rFonts w:eastAsia="Times New Roman" w:cs="Arial"/>
          <w:color w:val="000000"/>
          <w:sz w:val="21"/>
          <w:szCs w:val="21"/>
        </w:rPr>
      </w:pPr>
      <w:r w:rsidRPr="00E23115">
        <w:rPr>
          <w:rFonts w:eastAsia="Times New Roman" w:cs="Arial"/>
          <w:b/>
          <w:bCs/>
          <w:color w:val="000000"/>
          <w:sz w:val="21"/>
          <w:szCs w:val="21"/>
        </w:rPr>
        <w:t>TESTING APPLICATION STANDARD (TAS) No. 103-</w:t>
      </w:r>
      <w:r w:rsidRPr="00E23115">
        <w:rPr>
          <w:rFonts w:eastAsia="Times New Roman" w:cs="Arial"/>
          <w:b/>
          <w:bCs/>
          <w:color w:val="000000"/>
          <w:sz w:val="21"/>
          <w:szCs w:val="21"/>
          <w:u w:val="single"/>
        </w:rPr>
        <w:t>20</w:t>
      </w:r>
    </w:p>
    <w:p w:rsidR="00CA1115" w:rsidRPr="00E23115" w:rsidRDefault="00CA1115" w:rsidP="00CA1115">
      <w:pPr>
        <w:widowControl w:val="0"/>
        <w:autoSpaceDE w:val="0"/>
        <w:autoSpaceDN w:val="0"/>
        <w:jc w:val="center"/>
        <w:rPr>
          <w:rFonts w:eastAsia="Arial" w:cs="Arial"/>
          <w:b/>
          <w:sz w:val="20"/>
          <w:szCs w:val="21"/>
          <w:lang w:bidi="en-US"/>
        </w:rPr>
      </w:pPr>
      <w:r w:rsidRPr="00E23115">
        <w:rPr>
          <w:rFonts w:eastAsia="Times New Roman" w:cs="Arial"/>
          <w:b/>
          <w:bCs/>
          <w:color w:val="000000"/>
          <w:sz w:val="21"/>
          <w:szCs w:val="21"/>
        </w:rPr>
        <w:t xml:space="preserve">TEST PROCEDURE FOR SELF-ADHERED UNDERLAYMENTS FOR USE IN </w:t>
      </w:r>
      <w:r w:rsidRPr="00E23115">
        <w:rPr>
          <w:rFonts w:eastAsia="Times New Roman" w:cs="Arial"/>
          <w:b/>
          <w:bCs/>
          <w:strike/>
          <w:color w:val="000000"/>
          <w:sz w:val="21"/>
          <w:szCs w:val="21"/>
        </w:rPr>
        <w:t>DISCONTINUOUS</w:t>
      </w:r>
      <w:r w:rsidRPr="00E23115">
        <w:rPr>
          <w:rFonts w:eastAsia="Times New Roman" w:cs="Arial"/>
          <w:b/>
          <w:bCs/>
          <w:color w:val="000000"/>
          <w:sz w:val="21"/>
          <w:szCs w:val="21"/>
        </w:rPr>
        <w:t xml:space="preserve"> </w:t>
      </w:r>
      <w:r w:rsidRPr="00E23115">
        <w:rPr>
          <w:rFonts w:eastAsia="Times New Roman" w:cs="Arial"/>
          <w:b/>
          <w:bCs/>
          <w:color w:val="000000"/>
          <w:sz w:val="21"/>
          <w:szCs w:val="21"/>
          <w:u w:val="single"/>
        </w:rPr>
        <w:t>TILE</w:t>
      </w:r>
      <w:r w:rsidRPr="00E23115">
        <w:rPr>
          <w:rFonts w:eastAsia="Times New Roman" w:cs="Arial"/>
          <w:b/>
          <w:bCs/>
          <w:color w:val="000000"/>
          <w:sz w:val="21"/>
          <w:szCs w:val="21"/>
        </w:rPr>
        <w:t xml:space="preserve"> ROOF SYSTEMS</w:t>
      </w:r>
    </w:p>
    <w:p w:rsidR="00CA1115" w:rsidRPr="00C8102C" w:rsidRDefault="00CA1115" w:rsidP="00CA1115">
      <w:pPr>
        <w:widowControl w:val="0"/>
        <w:autoSpaceDE w:val="0"/>
        <w:autoSpaceDN w:val="0"/>
        <w:spacing w:before="1"/>
        <w:rPr>
          <w:rFonts w:eastAsia="Arial" w:cs="Arial"/>
          <w:color w:val="FF0000"/>
          <w:szCs w:val="21"/>
          <w:lang w:bidi="en-US"/>
        </w:rPr>
      </w:pPr>
      <w:r>
        <w:rPr>
          <w:rFonts w:eastAsia="Arial" w:cs="Arial"/>
          <w:color w:val="FF0000"/>
          <w:szCs w:val="21"/>
          <w:lang w:bidi="en-US"/>
        </w:rPr>
        <w:t xml:space="preserve">(See attachment </w:t>
      </w:r>
      <w:r w:rsidR="00865C1E">
        <w:rPr>
          <w:rFonts w:eastAsia="Arial" w:cs="Arial"/>
          <w:color w:val="FF0000"/>
          <w:szCs w:val="21"/>
          <w:lang w:bidi="en-US"/>
        </w:rPr>
        <w:t>4</w:t>
      </w:r>
      <w:r w:rsidRPr="00C8102C">
        <w:rPr>
          <w:rFonts w:eastAsia="Arial" w:cs="Arial"/>
          <w:color w:val="FF0000"/>
          <w:szCs w:val="21"/>
          <w:lang w:bidi="en-US"/>
        </w:rPr>
        <w:t>)</w:t>
      </w:r>
    </w:p>
    <w:p w:rsidR="00CA1115" w:rsidRPr="00E23115" w:rsidRDefault="00CA1115" w:rsidP="00CA1115">
      <w:pPr>
        <w:jc w:val="both"/>
        <w:rPr>
          <w:rFonts w:eastAsia="Times New Roman" w:cs="Arial"/>
          <w:b/>
          <w:bCs/>
          <w:color w:val="231F20"/>
          <w:sz w:val="24"/>
          <w:szCs w:val="24"/>
        </w:rPr>
      </w:pPr>
    </w:p>
    <w:p w:rsidR="00CA1115" w:rsidRDefault="00CA1115" w:rsidP="00CA1115">
      <w:pPr>
        <w:rPr>
          <w:color w:val="FF0000"/>
        </w:rPr>
      </w:pPr>
    </w:p>
    <w:p w:rsidR="00CA1115" w:rsidRPr="0085202A" w:rsidRDefault="00CA1115" w:rsidP="00CA1115">
      <w:pPr>
        <w:widowControl w:val="0"/>
        <w:autoSpaceDE w:val="0"/>
        <w:autoSpaceDN w:val="0"/>
        <w:spacing w:before="7"/>
        <w:rPr>
          <w:rFonts w:eastAsia="Arial" w:cs="Arial"/>
          <w:sz w:val="36"/>
          <w:szCs w:val="36"/>
        </w:rPr>
      </w:pPr>
    </w:p>
    <w:p w:rsidR="00CA1115" w:rsidRPr="0085202A" w:rsidRDefault="00CA1115" w:rsidP="00CA1115">
      <w:pPr>
        <w:widowControl w:val="0"/>
        <w:autoSpaceDE w:val="0"/>
        <w:autoSpaceDN w:val="0"/>
        <w:spacing w:before="66"/>
        <w:ind w:left="2184"/>
        <w:outlineLvl w:val="1"/>
        <w:rPr>
          <w:rFonts w:eastAsia="Arial" w:cs="Arial"/>
          <w:b/>
          <w:bCs/>
          <w:sz w:val="21"/>
          <w:szCs w:val="21"/>
          <w:lang w:bidi="en-US"/>
        </w:rPr>
      </w:pPr>
      <w:r w:rsidRPr="0085202A">
        <w:rPr>
          <w:rFonts w:eastAsia="Arial" w:cs="Arial"/>
          <w:b/>
          <w:bCs/>
          <w:color w:val="333333"/>
          <w:sz w:val="21"/>
          <w:szCs w:val="21"/>
          <w:lang w:bidi="en-US"/>
        </w:rPr>
        <w:t>TESTING APPLICATION STANDARD (TAS) No. 104-</w:t>
      </w:r>
      <w:r w:rsidRPr="0085202A">
        <w:rPr>
          <w:rFonts w:eastAsia="Arial" w:cs="Arial"/>
          <w:b/>
          <w:bCs/>
          <w:strike/>
          <w:color w:val="333333"/>
          <w:sz w:val="21"/>
          <w:szCs w:val="21"/>
          <w:lang w:bidi="en-US"/>
        </w:rPr>
        <w:t>95</w:t>
      </w:r>
      <w:r w:rsidRPr="0085202A">
        <w:rPr>
          <w:rFonts w:eastAsia="Arial" w:cs="Arial"/>
          <w:b/>
          <w:bCs/>
          <w:color w:val="333333"/>
          <w:sz w:val="21"/>
          <w:szCs w:val="21"/>
          <w:u w:val="thick" w:color="333333"/>
          <w:lang w:bidi="en-US"/>
        </w:rPr>
        <w:t>20</w:t>
      </w:r>
    </w:p>
    <w:p w:rsidR="00CA1115" w:rsidRPr="0085202A" w:rsidRDefault="00CA1115" w:rsidP="00CA1115">
      <w:pPr>
        <w:widowControl w:val="0"/>
        <w:autoSpaceDE w:val="0"/>
        <w:autoSpaceDN w:val="0"/>
        <w:spacing w:before="1"/>
        <w:ind w:left="586" w:right="382"/>
        <w:jc w:val="center"/>
        <w:rPr>
          <w:rFonts w:eastAsia="Arial" w:cs="Arial"/>
          <w:b/>
          <w:sz w:val="21"/>
          <w:szCs w:val="22"/>
          <w:lang w:bidi="en-US"/>
        </w:rPr>
      </w:pPr>
      <w:r w:rsidRPr="0085202A">
        <w:rPr>
          <w:rFonts w:eastAsia="Arial" w:cs="Arial"/>
          <w:b/>
          <w:color w:val="333333"/>
          <w:sz w:val="21"/>
          <w:szCs w:val="22"/>
          <w:lang w:bidi="en-US"/>
        </w:rPr>
        <w:t xml:space="preserve">TEST PROCEDURE FOR NAIL-ON UNDERLAYMENT FOR USE IN </w:t>
      </w:r>
      <w:r w:rsidRPr="0085202A">
        <w:rPr>
          <w:rFonts w:eastAsia="Arial" w:cs="Arial"/>
          <w:b/>
          <w:strike/>
          <w:color w:val="333333"/>
          <w:sz w:val="21"/>
          <w:szCs w:val="22"/>
          <w:lang w:bidi="en-US"/>
        </w:rPr>
        <w:t>DISCONTINUOUS</w:t>
      </w:r>
      <w:r w:rsidRPr="0085202A">
        <w:rPr>
          <w:rFonts w:eastAsia="Arial" w:cs="Arial"/>
          <w:b/>
          <w:color w:val="333333"/>
          <w:sz w:val="21"/>
          <w:szCs w:val="22"/>
          <w:lang w:bidi="en-US"/>
        </w:rPr>
        <w:t xml:space="preserve"> </w:t>
      </w:r>
      <w:r w:rsidRPr="0085202A">
        <w:rPr>
          <w:rFonts w:eastAsia="Arial" w:cs="Arial"/>
          <w:b/>
          <w:color w:val="333333"/>
          <w:sz w:val="21"/>
          <w:szCs w:val="22"/>
          <w:u w:val="thick" w:color="333333"/>
          <w:lang w:bidi="en-US"/>
        </w:rPr>
        <w:t>TILE</w:t>
      </w:r>
      <w:r w:rsidRPr="0085202A">
        <w:rPr>
          <w:rFonts w:eastAsia="Arial" w:cs="Arial"/>
          <w:b/>
          <w:color w:val="333333"/>
          <w:sz w:val="21"/>
          <w:szCs w:val="22"/>
          <w:lang w:bidi="en-US"/>
        </w:rPr>
        <w:t xml:space="preserve"> ROOF SYSTEMS</w:t>
      </w:r>
    </w:p>
    <w:p w:rsidR="00CA1115" w:rsidRPr="00C8102C" w:rsidRDefault="00CA1115" w:rsidP="00CA1115">
      <w:pPr>
        <w:widowControl w:val="0"/>
        <w:autoSpaceDE w:val="0"/>
        <w:autoSpaceDN w:val="0"/>
        <w:spacing w:before="1"/>
        <w:rPr>
          <w:rFonts w:eastAsia="Arial" w:cs="Arial"/>
          <w:color w:val="FF0000"/>
          <w:szCs w:val="21"/>
          <w:lang w:bidi="en-US"/>
        </w:rPr>
      </w:pPr>
      <w:r>
        <w:rPr>
          <w:rFonts w:eastAsia="Arial" w:cs="Arial"/>
          <w:color w:val="FF0000"/>
          <w:szCs w:val="21"/>
          <w:lang w:bidi="en-US"/>
        </w:rPr>
        <w:t xml:space="preserve">(See attachment </w:t>
      </w:r>
      <w:r w:rsidR="00865C1E">
        <w:rPr>
          <w:rFonts w:eastAsia="Arial" w:cs="Arial"/>
          <w:color w:val="FF0000"/>
          <w:szCs w:val="21"/>
          <w:lang w:bidi="en-US"/>
        </w:rPr>
        <w:t>7</w:t>
      </w:r>
      <w:r w:rsidRPr="00C8102C">
        <w:rPr>
          <w:rFonts w:eastAsia="Arial" w:cs="Arial"/>
          <w:color w:val="FF0000"/>
          <w:szCs w:val="21"/>
          <w:lang w:bidi="en-US"/>
        </w:rPr>
        <w:t>)</w:t>
      </w:r>
    </w:p>
    <w:p w:rsidR="00CA1115" w:rsidRPr="00D661B0" w:rsidRDefault="00CA1115" w:rsidP="00CA1115">
      <w:pPr>
        <w:shd w:val="clear" w:color="auto" w:fill="FFFFFF"/>
        <w:outlineLvl w:val="0"/>
        <w:rPr>
          <w:rFonts w:eastAsia="Times New Roman" w:cs="Arial"/>
          <w:b/>
          <w:bCs/>
          <w:color w:val="000000"/>
          <w:kern w:val="36"/>
          <w:sz w:val="21"/>
          <w:szCs w:val="21"/>
        </w:rPr>
      </w:pPr>
    </w:p>
    <w:p w:rsidR="00CA1115" w:rsidRPr="00D661B0" w:rsidRDefault="00CA1115" w:rsidP="00CA111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w:t>
      </w:r>
    </w:p>
    <w:p w:rsidR="00CA1115" w:rsidRDefault="00CA1115" w:rsidP="00CA1115">
      <w:pPr>
        <w:rPr>
          <w:rFonts w:eastAsia="Times New Roman"/>
          <w:sz w:val="28"/>
          <w:szCs w:val="28"/>
          <w:u w:val="single"/>
        </w:rPr>
      </w:pPr>
    </w:p>
    <w:p w:rsidR="00CA1115" w:rsidRDefault="00CA1115" w:rsidP="00CA1115">
      <w:pPr>
        <w:rPr>
          <w:rFonts w:eastAsia="Times New Roman"/>
          <w:sz w:val="28"/>
          <w:szCs w:val="28"/>
          <w:u w:val="single"/>
        </w:rPr>
      </w:pP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ROOFING APPLICATION STANDARD (RAS) No. 127-20</w:t>
      </w: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PROCEDURE FOR DETERMINING THE MOMENT OF RESISTANCE AND MINIMUM</w:t>
      </w: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CHARACTERISTIC RESISTANCE LOAD TO INSTALL A TILE SYSTEM ON A</w:t>
      </w: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 xml:space="preserve">BUILDING OF A SPECIFIED ROOF SLOPE AND HEIGHT </w:t>
      </w:r>
      <w:r w:rsidRPr="0085202A">
        <w:rPr>
          <w:rFonts w:eastAsia="Times New Roman" w:cs="Arial"/>
          <w:b/>
          <w:bCs/>
          <w:color w:val="000000"/>
          <w:sz w:val="24"/>
          <w:szCs w:val="24"/>
          <w:u w:val="single"/>
        </w:rPr>
        <w:t>USING ALLOWABLE STRESS DESIGN (ASD) IN ACCORDANCE WITH ASCE 7</w:t>
      </w:r>
    </w:p>
    <w:p w:rsidR="00CA1115" w:rsidRPr="0085202A" w:rsidRDefault="00CA1115" w:rsidP="00CA1115">
      <w:pPr>
        <w:jc w:val="both"/>
        <w:rPr>
          <w:rFonts w:ascii="Times New Roman" w:eastAsia="Times New Roman" w:hAnsi="Times New Roman"/>
          <w:b/>
          <w:bCs/>
          <w:color w:val="000000"/>
          <w:sz w:val="24"/>
          <w:szCs w:val="24"/>
        </w:rPr>
      </w:pPr>
      <w:r w:rsidRPr="0085202A">
        <w:rPr>
          <w:rFonts w:ascii="Times New Roman" w:eastAsia="Times New Roman" w:hAnsi="Times New Roman"/>
          <w:b/>
          <w:bCs/>
          <w:color w:val="000000"/>
          <w:sz w:val="24"/>
          <w:szCs w:val="24"/>
        </w:rPr>
        <w:t> </w:t>
      </w:r>
    </w:p>
    <w:p w:rsidR="00CA1115" w:rsidRPr="0085202A" w:rsidRDefault="00CA1115" w:rsidP="00CA1115">
      <w:pPr>
        <w:jc w:val="both"/>
        <w:rPr>
          <w:rFonts w:eastAsia="Times New Roman" w:cs="Arial"/>
          <w:b/>
          <w:bCs/>
          <w:color w:val="231F20"/>
          <w:sz w:val="24"/>
          <w:szCs w:val="24"/>
        </w:rPr>
      </w:pPr>
      <w:r>
        <w:rPr>
          <w:rFonts w:eastAsia="Arial" w:cs="Arial"/>
          <w:color w:val="FF0000"/>
          <w:szCs w:val="21"/>
          <w:lang w:bidi="en-US"/>
        </w:rPr>
        <w:t xml:space="preserve">(See attachment comment </w:t>
      </w:r>
      <w:r w:rsidR="00865C1E">
        <w:rPr>
          <w:rFonts w:eastAsia="Arial" w:cs="Arial"/>
          <w:color w:val="FF0000"/>
          <w:szCs w:val="21"/>
          <w:lang w:bidi="en-US"/>
        </w:rPr>
        <w:t>6</w:t>
      </w:r>
      <w:r w:rsidRPr="00C8102C">
        <w:rPr>
          <w:rFonts w:eastAsia="Arial" w:cs="Arial"/>
          <w:color w:val="FF0000"/>
          <w:szCs w:val="21"/>
          <w:lang w:bidi="en-US"/>
        </w:rPr>
        <w:t>)</w:t>
      </w:r>
    </w:p>
    <w:p w:rsidR="00CA1115" w:rsidRDefault="00CA1115" w:rsidP="00CA1115">
      <w:pPr>
        <w:shd w:val="clear" w:color="auto" w:fill="FFFFFF"/>
        <w:outlineLvl w:val="0"/>
        <w:rPr>
          <w:rFonts w:eastAsia="Times New Roman" w:cs="Arial"/>
          <w:b/>
          <w:bCs/>
          <w:color w:val="000000"/>
          <w:kern w:val="36"/>
          <w:sz w:val="21"/>
          <w:szCs w:val="21"/>
        </w:rPr>
      </w:pPr>
    </w:p>
    <w:p w:rsidR="00CA1115" w:rsidRPr="00D661B0" w:rsidRDefault="00CA1115" w:rsidP="00CA111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023BD9">
        <w:rPr>
          <w:rFonts w:eastAsia="Times New Roman" w:cs="Arial"/>
          <w:b/>
          <w:bCs/>
          <w:color w:val="000000"/>
          <w:kern w:val="36"/>
          <w:sz w:val="21"/>
          <w:szCs w:val="21"/>
        </w:rPr>
        <w:t xml:space="preserve"> AS</w:t>
      </w:r>
    </w:p>
    <w:p w:rsidR="00CA1115" w:rsidRDefault="00CA1115" w:rsidP="00CA1115">
      <w:pPr>
        <w:shd w:val="clear" w:color="auto" w:fill="FFFFFF"/>
        <w:outlineLvl w:val="0"/>
        <w:rPr>
          <w:rFonts w:eastAsia="Times New Roman" w:cs="Arial"/>
          <w:bCs/>
          <w:color w:val="000000"/>
          <w:kern w:val="36"/>
          <w:sz w:val="21"/>
          <w:szCs w:val="21"/>
          <w:u w:val="single"/>
        </w:rPr>
      </w:pPr>
    </w:p>
    <w:p w:rsidR="00CA1115" w:rsidRPr="00D661B0" w:rsidRDefault="00CA1115" w:rsidP="00CA111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w:t>
      </w:r>
      <w:r w:rsidR="002833F5">
        <w:rPr>
          <w:rFonts w:eastAsia="Times New Roman" w:cs="Arial"/>
          <w:b/>
          <w:bCs/>
          <w:color w:val="000000"/>
          <w:kern w:val="36"/>
          <w:sz w:val="21"/>
          <w:szCs w:val="21"/>
        </w:rPr>
        <w:t>AS</w:t>
      </w:r>
    </w:p>
    <w:p w:rsidR="00CA1115" w:rsidRDefault="00CA1115" w:rsidP="00CA1115">
      <w:pPr>
        <w:rPr>
          <w:color w:val="FF0000"/>
        </w:rPr>
      </w:pPr>
    </w:p>
    <w:p w:rsidR="00CA1115" w:rsidRPr="000D6788" w:rsidRDefault="00CA1115" w:rsidP="00CA1115">
      <w:pPr>
        <w:rPr>
          <w:color w:val="FF0000"/>
        </w:rPr>
      </w:pPr>
    </w:p>
    <w:p w:rsidR="00CA1115" w:rsidRPr="000D6788" w:rsidRDefault="00CA1115" w:rsidP="00CA1115">
      <w:pPr>
        <w:rPr>
          <w:color w:val="FF0000"/>
          <w:sz w:val="28"/>
          <w:szCs w:val="28"/>
          <w:u w:val="single"/>
        </w:rPr>
      </w:pPr>
      <w:r w:rsidRPr="000D6788">
        <w:rPr>
          <w:color w:val="FF0000"/>
          <w:sz w:val="28"/>
          <w:szCs w:val="28"/>
          <w:u w:val="single"/>
        </w:rPr>
        <w:t>S</w:t>
      </w:r>
      <w:r w:rsidR="009805F1" w:rsidRPr="000D6788">
        <w:rPr>
          <w:color w:val="FF0000"/>
          <w:sz w:val="28"/>
          <w:szCs w:val="28"/>
          <w:u w:val="single"/>
        </w:rPr>
        <w:t xml:space="preserve"> – TP -</w:t>
      </w:r>
      <w:r w:rsidRPr="000D6788">
        <w:rPr>
          <w:color w:val="FF0000"/>
          <w:sz w:val="28"/>
          <w:szCs w:val="28"/>
          <w:u w:val="single"/>
        </w:rPr>
        <w:t xml:space="preserve"> Comment #2</w:t>
      </w:r>
    </w:p>
    <w:p w:rsidR="00CA1115" w:rsidRDefault="00CA1115" w:rsidP="00CA1115">
      <w:pPr>
        <w:rPr>
          <w:u w:val="single"/>
        </w:rPr>
      </w:pPr>
    </w:p>
    <w:p w:rsidR="00CA1115" w:rsidRPr="00A61278" w:rsidRDefault="00CA1115" w:rsidP="00CA1115">
      <w:pPr>
        <w:rPr>
          <w:u w:val="single"/>
        </w:rPr>
      </w:pPr>
    </w:p>
    <w:p w:rsidR="00CA1115" w:rsidRDefault="00CA1115" w:rsidP="00CA1115">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October 4, 2019 10:23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Changes to Mod 7157, RAS 128</w:t>
      </w:r>
    </w:p>
    <w:p w:rsidR="00CA1115" w:rsidRDefault="00CA1115" w:rsidP="00CA1115">
      <w:pPr>
        <w:rPr>
          <w:rFonts w:ascii="Calibri" w:eastAsiaTheme="minorHAnsi" w:hAnsi="Calibri" w:cs="Calibri"/>
          <w:szCs w:val="22"/>
        </w:rPr>
      </w:pPr>
    </w:p>
    <w:p w:rsidR="00CA1115" w:rsidRDefault="00CA1115" w:rsidP="00CA1115">
      <w:r>
        <w:t>Good morning Mo,</w:t>
      </w:r>
    </w:p>
    <w:p w:rsidR="00CA1115" w:rsidRDefault="00CA1115" w:rsidP="00CA1115"/>
    <w:p w:rsidR="00CA1115" w:rsidRDefault="00CA1115" w:rsidP="00CA1115">
      <w:r>
        <w:t>I hope this is the last request to include changes at the February FBC meeting.  This change is some typos and removing two tables, which according to the feedback we have received would have led to confusion in the field.</w:t>
      </w:r>
    </w:p>
    <w:p w:rsidR="00CA1115" w:rsidRDefault="00CA1115" w:rsidP="00CA1115"/>
    <w:p w:rsidR="00CA1115" w:rsidRDefault="00CA1115" w:rsidP="00CA1115">
      <w:pPr>
        <w:rPr>
          <w:color w:val="0D0D0D"/>
        </w:rPr>
      </w:pPr>
      <w:r>
        <w:rPr>
          <w:color w:val="0D0D0D"/>
        </w:rPr>
        <w:t>Regards,</w:t>
      </w:r>
    </w:p>
    <w:p w:rsidR="00CA1115" w:rsidRDefault="00CA1115" w:rsidP="00CA1115">
      <w:pPr>
        <w:rPr>
          <w:rFonts w:cs="Arial"/>
          <w:color w:val="0D0D0D"/>
          <w:sz w:val="20"/>
        </w:rPr>
      </w:pPr>
    </w:p>
    <w:p w:rsidR="00CA1115" w:rsidRDefault="00CA1115" w:rsidP="00CA1115">
      <w:pPr>
        <w:rPr>
          <w:rFonts w:cs="Arial"/>
          <w:color w:val="0D0D0D"/>
          <w:sz w:val="20"/>
        </w:rPr>
      </w:pPr>
    </w:p>
    <w:p w:rsidR="00CA1115" w:rsidRDefault="00CA1115" w:rsidP="00CA1115">
      <w:pPr>
        <w:rPr>
          <w:rFonts w:cs="Arial"/>
          <w:b/>
          <w:bCs/>
          <w:color w:val="000000"/>
          <w:sz w:val="20"/>
        </w:rPr>
      </w:pPr>
      <w:r>
        <w:rPr>
          <w:rFonts w:cs="Arial"/>
          <w:b/>
          <w:bCs/>
          <w:color w:val="0D0D0D"/>
          <w:sz w:val="20"/>
        </w:rPr>
        <w:t>Gaspar J Rodriguez,</w:t>
      </w:r>
      <w:r>
        <w:rPr>
          <w:rFonts w:cs="Arial"/>
          <w:color w:val="0D0D0D"/>
          <w:sz w:val="20"/>
        </w:rPr>
        <w:t xml:space="preserve"> Senior Code Officer, Roofing</w:t>
      </w:r>
      <w:r>
        <w:rPr>
          <w:rFonts w:cs="Arial"/>
          <w:color w:val="0D0D0D"/>
          <w:sz w:val="20"/>
        </w:rPr>
        <w:br/>
      </w:r>
      <w:r>
        <w:rPr>
          <w:rFonts w:cs="Arial"/>
          <w:b/>
          <w:bCs/>
          <w:color w:val="000000"/>
          <w:sz w:val="20"/>
        </w:rPr>
        <w:t>Miami-Dade County Department of Regulatory and Economic Resources</w:t>
      </w:r>
    </w:p>
    <w:p w:rsidR="00CA1115" w:rsidRPr="0045527C" w:rsidRDefault="00CA1115" w:rsidP="00CA1115">
      <w:pPr>
        <w:rPr>
          <w:sz w:val="24"/>
          <w:szCs w:val="24"/>
        </w:rPr>
      </w:pPr>
    </w:p>
    <w:p w:rsidR="00CA1115" w:rsidRDefault="00CA1115" w:rsidP="00CA1115">
      <w:pPr>
        <w:jc w:val="center"/>
        <w:rPr>
          <w:rFonts w:eastAsia="Times New Roman" w:cs="Arial"/>
          <w:b/>
          <w:bCs/>
          <w:color w:val="000000"/>
          <w:sz w:val="24"/>
          <w:szCs w:val="24"/>
        </w:rPr>
      </w:pP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ROOFING APPLICATION STANDARD (RAS) No. 128</w:t>
      </w:r>
      <w:r w:rsidRPr="0085202A">
        <w:rPr>
          <w:rFonts w:eastAsia="Times New Roman" w:cs="Arial"/>
          <w:b/>
          <w:bCs/>
          <w:color w:val="000000"/>
          <w:sz w:val="24"/>
          <w:szCs w:val="24"/>
          <w:highlight w:val="red"/>
        </w:rPr>
        <w:t>-20</w:t>
      </w:r>
      <w:r w:rsidRPr="0085202A">
        <w:rPr>
          <w:rFonts w:eastAsia="Times New Roman" w:cs="Arial"/>
          <w:b/>
          <w:bCs/>
          <w:color w:val="000000"/>
          <w:sz w:val="24"/>
          <w:szCs w:val="24"/>
        </w:rPr>
        <w:t xml:space="preserve"> STANDARD PROCEDURE FOR DETERMINING APPLICABLE WIND </w:t>
      </w:r>
      <w:r w:rsidRPr="0085202A">
        <w:rPr>
          <w:rFonts w:eastAsia="Times New Roman" w:cs="Arial"/>
          <w:b/>
          <w:bCs/>
          <w:color w:val="000000"/>
          <w:sz w:val="24"/>
          <w:szCs w:val="24"/>
          <w:u w:val="single"/>
        </w:rPr>
        <w:t>ALLOWABLE STRESS</w:t>
      </w:r>
      <w:r w:rsidRPr="0085202A">
        <w:rPr>
          <w:rFonts w:eastAsia="Times New Roman" w:cs="Arial"/>
          <w:b/>
          <w:bCs/>
          <w:color w:val="000000"/>
          <w:sz w:val="24"/>
          <w:szCs w:val="24"/>
        </w:rPr>
        <w:t xml:space="preserve"> DESIGN PRESSURES FOR LOW SLOPE ROOF </w:t>
      </w:r>
      <w:r w:rsidRPr="0085202A">
        <w:rPr>
          <w:rFonts w:eastAsia="Times New Roman" w:cs="Arial"/>
          <w:b/>
          <w:bCs/>
          <w:color w:val="000000"/>
          <w:sz w:val="24"/>
          <w:szCs w:val="24"/>
          <w:u w:val="single"/>
        </w:rPr>
        <w:t>IN ACCORDANCE WITH ASCE 7</w:t>
      </w:r>
    </w:p>
    <w:p w:rsidR="00CA1115" w:rsidRDefault="00CA1115" w:rsidP="00CA1115">
      <w:pPr>
        <w:jc w:val="both"/>
        <w:rPr>
          <w:rFonts w:eastAsia="Arial" w:cs="Arial"/>
          <w:color w:val="FF0000"/>
          <w:szCs w:val="21"/>
          <w:lang w:bidi="en-US"/>
        </w:rPr>
      </w:pPr>
    </w:p>
    <w:p w:rsidR="00CA1115" w:rsidRPr="0085202A" w:rsidRDefault="00CA1115" w:rsidP="00CA1115">
      <w:pPr>
        <w:jc w:val="both"/>
        <w:rPr>
          <w:rFonts w:eastAsia="Times New Roman" w:cs="Arial"/>
          <w:b/>
          <w:bCs/>
          <w:color w:val="231F20"/>
          <w:sz w:val="24"/>
          <w:szCs w:val="24"/>
        </w:rPr>
      </w:pPr>
      <w:r>
        <w:rPr>
          <w:rFonts w:eastAsia="Arial" w:cs="Arial"/>
          <w:color w:val="FF0000"/>
          <w:szCs w:val="21"/>
          <w:lang w:bidi="en-US"/>
        </w:rPr>
        <w:t xml:space="preserve">(See attachment </w:t>
      </w:r>
      <w:r w:rsidR="00865C1E">
        <w:rPr>
          <w:rFonts w:eastAsia="Arial" w:cs="Arial"/>
          <w:color w:val="FF0000"/>
          <w:szCs w:val="21"/>
          <w:lang w:bidi="en-US"/>
        </w:rPr>
        <w:t>5</w:t>
      </w:r>
      <w:r w:rsidRPr="00C8102C">
        <w:rPr>
          <w:rFonts w:eastAsia="Arial" w:cs="Arial"/>
          <w:color w:val="FF0000"/>
          <w:szCs w:val="21"/>
          <w:lang w:bidi="en-US"/>
        </w:rPr>
        <w:t>)</w:t>
      </w:r>
    </w:p>
    <w:p w:rsidR="00CA1115" w:rsidRDefault="00CA1115" w:rsidP="00CA1115">
      <w:pPr>
        <w:widowControl w:val="0"/>
        <w:autoSpaceDE w:val="0"/>
        <w:autoSpaceDN w:val="0"/>
        <w:spacing w:before="7"/>
        <w:rPr>
          <w:rFonts w:eastAsia="Arial" w:cs="Arial"/>
          <w:sz w:val="36"/>
          <w:szCs w:val="36"/>
        </w:rPr>
      </w:pPr>
    </w:p>
    <w:p w:rsidR="00CA1115" w:rsidRPr="00D661B0" w:rsidRDefault="00CA1115" w:rsidP="00CA111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023BD9">
        <w:rPr>
          <w:rFonts w:eastAsia="Times New Roman" w:cs="Arial"/>
          <w:b/>
          <w:bCs/>
          <w:color w:val="000000"/>
          <w:kern w:val="36"/>
          <w:sz w:val="21"/>
          <w:szCs w:val="21"/>
        </w:rPr>
        <w:t xml:space="preserve">  AS</w:t>
      </w:r>
    </w:p>
    <w:p w:rsidR="00CA1115" w:rsidRDefault="00CA1115" w:rsidP="00CA1115">
      <w:pPr>
        <w:shd w:val="clear" w:color="auto" w:fill="FFFFFF"/>
        <w:outlineLvl w:val="0"/>
        <w:rPr>
          <w:rFonts w:eastAsia="Times New Roman" w:cs="Arial"/>
          <w:bCs/>
          <w:color w:val="000000"/>
          <w:kern w:val="36"/>
          <w:sz w:val="21"/>
          <w:szCs w:val="21"/>
          <w:u w:val="single"/>
        </w:rPr>
      </w:pPr>
    </w:p>
    <w:p w:rsidR="00CA1115" w:rsidRPr="00D661B0" w:rsidRDefault="00CA1115" w:rsidP="00CA111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w:t>
      </w:r>
      <w:r w:rsidR="002833F5">
        <w:rPr>
          <w:rFonts w:eastAsia="Times New Roman" w:cs="Arial"/>
          <w:b/>
          <w:bCs/>
          <w:color w:val="000000"/>
          <w:kern w:val="36"/>
          <w:sz w:val="21"/>
          <w:szCs w:val="21"/>
        </w:rPr>
        <w:t>AS</w:t>
      </w:r>
    </w:p>
    <w:p w:rsidR="00CA1115" w:rsidRPr="0085202A" w:rsidRDefault="00CA1115" w:rsidP="00CA1115">
      <w:pPr>
        <w:widowControl w:val="0"/>
        <w:autoSpaceDE w:val="0"/>
        <w:autoSpaceDN w:val="0"/>
        <w:spacing w:before="7"/>
        <w:rPr>
          <w:rFonts w:eastAsia="Arial" w:cs="Arial"/>
          <w:sz w:val="36"/>
          <w:szCs w:val="36"/>
        </w:rPr>
      </w:pPr>
    </w:p>
    <w:p w:rsidR="00CA1115" w:rsidRDefault="00C0661B" w:rsidP="00E05750">
      <w:pPr>
        <w:rPr>
          <w:rFonts w:ascii="Times New Roman" w:hAnsi="Times New Roman"/>
          <w:b/>
          <w:bCs/>
          <w:color w:val="FF0000"/>
          <w:sz w:val="24"/>
          <w:szCs w:val="24"/>
        </w:rPr>
      </w:pPr>
      <w:r w:rsidRPr="00C0661B">
        <w:rPr>
          <w:rFonts w:ascii="Times New Roman" w:hAnsi="Times New Roman"/>
          <w:b/>
          <w:bCs/>
          <w:color w:val="FF0000"/>
          <w:sz w:val="24"/>
          <w:szCs w:val="24"/>
        </w:rPr>
        <w:t>6</w:t>
      </w:r>
      <w:r w:rsidRPr="00C0661B">
        <w:rPr>
          <w:rFonts w:ascii="Times New Roman" w:hAnsi="Times New Roman"/>
          <w:b/>
          <w:bCs/>
          <w:color w:val="FF0000"/>
          <w:sz w:val="16"/>
          <w:szCs w:val="16"/>
        </w:rPr>
        <w:t xml:space="preserve">th </w:t>
      </w:r>
      <w:r w:rsidRPr="00C0661B">
        <w:rPr>
          <w:rFonts w:ascii="Times New Roman" w:hAnsi="Times New Roman"/>
          <w:b/>
          <w:bCs/>
          <w:color w:val="FF0000"/>
          <w:sz w:val="24"/>
          <w:szCs w:val="24"/>
        </w:rPr>
        <w:t>Edition (2017) Florida Building Code, Building</w:t>
      </w:r>
    </w:p>
    <w:p w:rsidR="00C0661B" w:rsidRPr="00C21359" w:rsidRDefault="00C0661B" w:rsidP="00E05750">
      <w:pPr>
        <w:rPr>
          <w:rFonts w:ascii="Times New Roman" w:hAnsi="Times New Roman"/>
          <w:b/>
          <w:bCs/>
          <w:color w:val="FF0000"/>
          <w:sz w:val="24"/>
          <w:szCs w:val="24"/>
        </w:rPr>
      </w:pPr>
    </w:p>
    <w:p w:rsidR="00C21359" w:rsidRDefault="00C21359" w:rsidP="00C21359">
      <w:pPr>
        <w:autoSpaceDE w:val="0"/>
        <w:autoSpaceDN w:val="0"/>
        <w:adjustRightInd w:val="0"/>
        <w:rPr>
          <w:rFonts w:cs="Arial"/>
          <w:b/>
          <w:bCs/>
          <w:sz w:val="24"/>
          <w:szCs w:val="24"/>
        </w:rPr>
      </w:pPr>
      <w:r w:rsidRPr="00C21359">
        <w:rPr>
          <w:rFonts w:cs="Arial"/>
          <w:b/>
          <w:bCs/>
          <w:sz w:val="24"/>
          <w:szCs w:val="24"/>
        </w:rPr>
        <w:t>CHAPTER 16 STRUCTURAL DESIGN</w:t>
      </w:r>
    </w:p>
    <w:p w:rsidR="00C21359" w:rsidRPr="00C21359" w:rsidRDefault="00C21359" w:rsidP="00C21359">
      <w:pPr>
        <w:autoSpaceDE w:val="0"/>
        <w:autoSpaceDN w:val="0"/>
        <w:adjustRightInd w:val="0"/>
        <w:rPr>
          <w:rFonts w:cs="Arial"/>
          <w:b/>
          <w:bCs/>
          <w:sz w:val="24"/>
          <w:szCs w:val="24"/>
        </w:rPr>
      </w:pPr>
    </w:p>
    <w:p w:rsidR="00C21359" w:rsidRDefault="00C21359" w:rsidP="00C21359">
      <w:pPr>
        <w:autoSpaceDE w:val="0"/>
        <w:autoSpaceDN w:val="0"/>
        <w:adjustRightInd w:val="0"/>
        <w:rPr>
          <w:b/>
          <w:sz w:val="24"/>
          <w:szCs w:val="24"/>
          <w:u w:val="single"/>
        </w:rPr>
      </w:pPr>
      <w:r w:rsidRPr="00E02221">
        <w:rPr>
          <w:b/>
          <w:sz w:val="24"/>
          <w:szCs w:val="24"/>
          <w:u w:val="single"/>
        </w:rPr>
        <w:t xml:space="preserve">S – </w:t>
      </w:r>
      <w:r>
        <w:rPr>
          <w:b/>
          <w:sz w:val="24"/>
          <w:szCs w:val="24"/>
          <w:u w:val="single"/>
        </w:rPr>
        <w:t>B-Ch. 16</w:t>
      </w:r>
      <w:r w:rsidRPr="00E02221">
        <w:rPr>
          <w:b/>
          <w:sz w:val="24"/>
          <w:szCs w:val="24"/>
          <w:u w:val="single"/>
        </w:rPr>
        <w:t xml:space="preserve"> -  Comment #1</w:t>
      </w:r>
    </w:p>
    <w:p w:rsidR="00C21359" w:rsidRDefault="00C21359" w:rsidP="00C21359">
      <w:pPr>
        <w:autoSpaceDE w:val="0"/>
        <w:autoSpaceDN w:val="0"/>
        <w:adjustRightInd w:val="0"/>
        <w:rPr>
          <w:b/>
          <w:sz w:val="24"/>
          <w:szCs w:val="24"/>
          <w:u w:val="single"/>
        </w:rPr>
      </w:pPr>
    </w:p>
    <w:p w:rsidR="00C21359" w:rsidRDefault="00C21359" w:rsidP="00C21359">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Amanda Hickman [mailto:amanda@thehickmangroup.com]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4:06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The Hickman Group</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Standard update, Mod S7982, Mod 8137 &amp; 8139</w:t>
      </w:r>
    </w:p>
    <w:p w:rsidR="00C21359" w:rsidRDefault="00C21359" w:rsidP="00C21359">
      <w:pPr>
        <w:rPr>
          <w:rFonts w:ascii="Times New Roman" w:eastAsiaTheme="minorHAnsi" w:hAnsi="Times New Roman"/>
          <w:sz w:val="24"/>
          <w:szCs w:val="24"/>
        </w:rPr>
      </w:pPr>
    </w:p>
    <w:p w:rsidR="00C21359" w:rsidRDefault="00C21359" w:rsidP="00C21359">
      <w:pPr>
        <w:rPr>
          <w:rFonts w:eastAsia="Times New Roman"/>
        </w:rPr>
      </w:pPr>
      <w:r>
        <w:rPr>
          <w:rFonts w:eastAsia="Times New Roman"/>
        </w:rPr>
        <w:t>Hi Mo,</w:t>
      </w:r>
    </w:p>
    <w:p w:rsidR="00C21359" w:rsidRDefault="00C21359" w:rsidP="00C21359">
      <w:pPr>
        <w:rPr>
          <w:rFonts w:eastAsia="Times New Roman"/>
        </w:rPr>
      </w:pPr>
    </w:p>
    <w:p w:rsidR="00C21359" w:rsidRDefault="00C21359" w:rsidP="00C21359">
      <w:pPr>
        <w:rPr>
          <w:rFonts w:eastAsia="Times New Roman"/>
        </w:rPr>
      </w:pPr>
      <w:r>
        <w:rPr>
          <w:rFonts w:eastAsia="Times New Roman"/>
        </w:rPr>
        <w:t>Happy New Year!  Attached are our comments for the Florida code.  Please confirm that you received. </w:t>
      </w:r>
    </w:p>
    <w:p w:rsidR="00C21359" w:rsidRDefault="00C21359" w:rsidP="00C21359">
      <w:pPr>
        <w:rPr>
          <w:rFonts w:eastAsia="Times New Roman"/>
        </w:rPr>
      </w:pPr>
    </w:p>
    <w:p w:rsidR="00C21359" w:rsidRDefault="00C21359" w:rsidP="00C21359">
      <w:pPr>
        <w:rPr>
          <w:rFonts w:eastAsia="Times New Roman"/>
        </w:rPr>
      </w:pPr>
      <w:r>
        <w:rPr>
          <w:rFonts w:eastAsia="Times New Roman"/>
        </w:rPr>
        <w:t>Thanks,</w:t>
      </w:r>
    </w:p>
    <w:p w:rsidR="00C21359" w:rsidRDefault="00C21359" w:rsidP="00C21359">
      <w:pPr>
        <w:rPr>
          <w:rFonts w:eastAsia="Times New Roman"/>
        </w:rPr>
      </w:pPr>
      <w:r>
        <w:rPr>
          <w:rFonts w:eastAsia="Times New Roman"/>
        </w:rPr>
        <w:t>Amanda</w:t>
      </w:r>
    </w:p>
    <w:p w:rsidR="00C21359" w:rsidRDefault="00C21359" w:rsidP="00C21359">
      <w:pPr>
        <w:rPr>
          <w:rFonts w:eastAsia="Times New Roman"/>
        </w:rPr>
      </w:pPr>
    </w:p>
    <w:p w:rsidR="00C21359" w:rsidRDefault="00C21359" w:rsidP="00C21359">
      <w:pPr>
        <w:rPr>
          <w:rFonts w:eastAsia="Times New Roman"/>
        </w:rPr>
      </w:pPr>
    </w:p>
    <w:p w:rsidR="00C21359" w:rsidRDefault="00C21359" w:rsidP="00C21359">
      <w:pPr>
        <w:rPr>
          <w:rFonts w:eastAsia="Times New Roman"/>
        </w:rPr>
      </w:pPr>
    </w:p>
    <w:p w:rsidR="00C21359" w:rsidRDefault="00C21359" w:rsidP="00C21359">
      <w:pPr>
        <w:rPr>
          <w:rFonts w:eastAsia="Times New Roman" w:cs="Arial"/>
          <w:color w:val="000000"/>
          <w:sz w:val="21"/>
          <w:szCs w:val="21"/>
        </w:rPr>
      </w:pPr>
      <w:r>
        <w:rPr>
          <w:rFonts w:eastAsia="Times New Roman" w:cs="Arial"/>
          <w:color w:val="000000"/>
          <w:sz w:val="21"/>
          <w:szCs w:val="21"/>
        </w:rPr>
        <w:t>Amanda Hickman</w:t>
      </w:r>
      <w:r>
        <w:rPr>
          <w:rFonts w:eastAsia="Times New Roman" w:cs="Arial"/>
          <w:color w:val="000000"/>
          <w:sz w:val="21"/>
          <w:szCs w:val="21"/>
        </w:rPr>
        <w:br/>
        <w:t>President/Consultant</w:t>
      </w:r>
    </w:p>
    <w:p w:rsidR="00C21359" w:rsidRDefault="00C21359" w:rsidP="00C21359">
      <w:pPr>
        <w:autoSpaceDE w:val="0"/>
        <w:autoSpaceDN w:val="0"/>
        <w:adjustRightInd w:val="0"/>
        <w:rPr>
          <w:rFonts w:eastAsia="Arial" w:cs="Arial"/>
          <w:b/>
          <w:w w:val="99"/>
          <w:sz w:val="24"/>
          <w:szCs w:val="24"/>
        </w:rPr>
      </w:pPr>
    </w:p>
    <w:p w:rsidR="00C21359" w:rsidRPr="00C21359" w:rsidRDefault="00C21359" w:rsidP="00C21359">
      <w:pPr>
        <w:rPr>
          <w:rFonts w:eastAsiaTheme="minorHAnsi" w:cs="Arial"/>
          <w:szCs w:val="22"/>
        </w:rPr>
      </w:pPr>
      <w:r w:rsidRPr="00C21359">
        <w:rPr>
          <w:rFonts w:eastAsiaTheme="minorHAnsi" w:cs="Arial"/>
          <w:szCs w:val="22"/>
        </w:rPr>
        <w:t>Proposed changes/comments to the proposed 2020 FBC, Building</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r w:rsidRPr="00C21359">
        <w:rPr>
          <w:rFonts w:eastAsiaTheme="minorHAnsi" w:cs="Arial"/>
          <w:szCs w:val="22"/>
        </w:rPr>
        <w:t>By: Mike Steele, Greenheck Fan Corp., AMCA committee member</w:t>
      </w:r>
    </w:p>
    <w:p w:rsidR="00C21359" w:rsidRPr="00C21359" w:rsidRDefault="00C21359" w:rsidP="00C21359">
      <w:pPr>
        <w:rPr>
          <w:rFonts w:eastAsiaTheme="minorHAnsi" w:cs="Arial"/>
          <w:szCs w:val="22"/>
        </w:rPr>
      </w:pPr>
      <w:r w:rsidRPr="00C21359">
        <w:rPr>
          <w:rFonts w:eastAsiaTheme="minorHAnsi" w:cs="Arial"/>
          <w:szCs w:val="22"/>
        </w:rPr>
        <w:t>Date: 12-19-2019 Rev01</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r w:rsidRPr="00C21359">
        <w:rPr>
          <w:rFonts w:eastAsiaTheme="minorHAnsi" w:cs="Arial"/>
          <w:szCs w:val="22"/>
        </w:rPr>
        <w:t xml:space="preserve">The below is in Building, Chapter 16, the black is original proposed language, the </w:t>
      </w:r>
      <w:r w:rsidRPr="00C21359">
        <w:rPr>
          <w:rFonts w:eastAsiaTheme="minorHAnsi" w:cs="Arial"/>
          <w:b/>
          <w:color w:val="FF0000"/>
          <w:szCs w:val="22"/>
        </w:rPr>
        <w:t>red</w:t>
      </w:r>
      <w:r w:rsidRPr="00C21359">
        <w:rPr>
          <w:rFonts w:eastAsiaTheme="minorHAnsi" w:cs="Arial"/>
          <w:szCs w:val="22"/>
        </w:rPr>
        <w:t xml:space="preserve"> is the additions from another commenter (</w:t>
      </w:r>
      <w:r w:rsidRPr="00C21359">
        <w:rPr>
          <w:rFonts w:eastAsiaTheme="minorHAnsi" w:cs="Arial"/>
          <w:color w:val="000000"/>
          <w:szCs w:val="22"/>
          <w:shd w:val="clear" w:color="auto" w:fill="FFFFFF"/>
        </w:rPr>
        <w:t>Norman Bellamy, per S7982 A3 handout</w:t>
      </w:r>
      <w:r w:rsidRPr="00C21359">
        <w:rPr>
          <w:rFonts w:eastAsiaTheme="minorHAnsi" w:cs="Arial"/>
          <w:szCs w:val="22"/>
        </w:rPr>
        <w:t xml:space="preserve">) that were added to the proposed, and the </w:t>
      </w:r>
      <w:r w:rsidRPr="00C21359">
        <w:rPr>
          <w:rFonts w:eastAsiaTheme="minorHAnsi" w:cs="Arial"/>
          <w:b/>
          <w:color w:val="7030A0"/>
          <w:szCs w:val="22"/>
        </w:rPr>
        <w:t>purple</w:t>
      </w:r>
      <w:r w:rsidRPr="00C21359">
        <w:rPr>
          <w:rFonts w:eastAsiaTheme="minorHAnsi" w:cs="Arial"/>
          <w:szCs w:val="22"/>
        </w:rPr>
        <w:t xml:space="preserve"> is Mike Steele’s updates with supporting commentary noted by the use of “[#]” references.  </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color w:val="000000"/>
          <w:szCs w:val="22"/>
        </w:rPr>
      </w:pPr>
      <w:r w:rsidRPr="00C21359">
        <w:rPr>
          <w:rFonts w:eastAsiaTheme="minorHAnsi" w:cs="Arial"/>
          <w:b/>
          <w:bCs/>
          <w:color w:val="000000"/>
          <w:szCs w:val="22"/>
          <w:u w:val="single"/>
        </w:rPr>
        <w:t>1626.5 Louvers.</w:t>
      </w:r>
    </w:p>
    <w:p w:rsidR="00C21359" w:rsidRPr="00C21359" w:rsidRDefault="00C21359" w:rsidP="00C21359">
      <w:pPr>
        <w:rPr>
          <w:rFonts w:eastAsiaTheme="minorHAnsi" w:cs="Arial"/>
          <w:color w:val="000000"/>
          <w:szCs w:val="22"/>
          <w:u w:val="single"/>
        </w:rPr>
      </w:pPr>
    </w:p>
    <w:p w:rsidR="00C21359" w:rsidRPr="00C21359" w:rsidRDefault="00C21359" w:rsidP="00C21359">
      <w:pPr>
        <w:rPr>
          <w:rFonts w:eastAsiaTheme="minorHAnsi" w:cs="Arial"/>
          <w:b/>
          <w:color w:val="7030A0"/>
          <w:szCs w:val="22"/>
          <w:u w:val="single"/>
        </w:rPr>
      </w:pPr>
      <w:r w:rsidRPr="00C21359">
        <w:rPr>
          <w:rFonts w:eastAsiaTheme="minorHAnsi" w:cs="Arial"/>
          <w:b/>
          <w:color w:val="FF0000"/>
          <w:szCs w:val="22"/>
          <w:u w:val="single"/>
        </w:rPr>
        <w:t>1626.5.1</w:t>
      </w:r>
      <w:r w:rsidRPr="00C21359">
        <w:rPr>
          <w:rFonts w:eastAsiaTheme="minorHAnsi" w:cs="Arial"/>
          <w:color w:val="FF0000"/>
          <w:szCs w:val="22"/>
          <w:u w:val="single"/>
        </w:rPr>
        <w:t xml:space="preserve"> </w:t>
      </w:r>
      <w:r w:rsidRPr="00C21359">
        <w:rPr>
          <w:rFonts w:eastAsiaTheme="minorHAnsi" w:cs="Arial"/>
          <w:color w:val="000000"/>
          <w:szCs w:val="22"/>
          <w:u w:val="single"/>
        </w:rPr>
        <w:t>Louvers protecting intake and</w:t>
      </w:r>
      <w:r w:rsidRPr="00C21359">
        <w:rPr>
          <w:rFonts w:eastAsiaTheme="minorHAnsi" w:cs="Arial"/>
          <w:b/>
          <w:color w:val="7030A0"/>
          <w:szCs w:val="22"/>
          <w:u w:val="single"/>
        </w:rPr>
        <w:t>/or</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[1]</w:t>
      </w:r>
      <w:r w:rsidRPr="00C21359">
        <w:rPr>
          <w:rFonts w:eastAsiaTheme="minorHAnsi" w:cs="Arial"/>
          <w:color w:val="000000"/>
          <w:szCs w:val="22"/>
          <w:u w:val="single"/>
        </w:rPr>
        <w:t xml:space="preserve"> exhaust ventilation ducts </w:t>
      </w:r>
      <w:r w:rsidRPr="00C21359">
        <w:rPr>
          <w:rFonts w:eastAsiaTheme="minorHAnsi" w:cs="Arial"/>
          <w:b/>
          <w:strike/>
          <w:color w:val="7030A0"/>
          <w:szCs w:val="22"/>
          <w:u w:val="single"/>
        </w:rPr>
        <w:t xml:space="preserve">not assumed to be open </w:t>
      </w:r>
      <w:r w:rsidRPr="00C21359">
        <w:rPr>
          <w:rFonts w:eastAsiaTheme="minorHAnsi" w:cs="Arial"/>
          <w:color w:val="000000"/>
          <w:szCs w:val="22"/>
          <w:highlight w:val="lightGray"/>
          <w:u w:val="single"/>
        </w:rPr>
        <w:t>[2]</w:t>
      </w:r>
      <w:r w:rsidRPr="00C21359">
        <w:rPr>
          <w:rFonts w:eastAsiaTheme="minorHAnsi" w:cs="Arial"/>
          <w:b/>
          <w:color w:val="7030A0"/>
          <w:szCs w:val="22"/>
          <w:u w:val="single"/>
        </w:rPr>
        <w:t xml:space="preserve"> </w:t>
      </w:r>
      <w:r w:rsidRPr="00C21359">
        <w:rPr>
          <w:rFonts w:eastAsiaTheme="minorHAnsi" w:cs="Arial"/>
          <w:color w:val="000000"/>
          <w:szCs w:val="22"/>
          <w:u w:val="single"/>
        </w:rPr>
        <w:t xml:space="preserve">that are located </w:t>
      </w:r>
      <w:r w:rsidRPr="00C21359">
        <w:rPr>
          <w:rFonts w:eastAsiaTheme="minorHAnsi" w:cs="Arial"/>
          <w:b/>
          <w:color w:val="7030A0"/>
          <w:szCs w:val="22"/>
          <w:u w:val="single"/>
        </w:rPr>
        <w:t xml:space="preserve">on the building envelope and are </w:t>
      </w:r>
      <w:r w:rsidRPr="00C21359">
        <w:rPr>
          <w:rFonts w:eastAsiaTheme="minorHAnsi" w:cs="Arial"/>
          <w:color w:val="000000"/>
          <w:szCs w:val="22"/>
          <w:highlight w:val="lightGray"/>
          <w:u w:val="single"/>
        </w:rPr>
        <w:t>[3]</w:t>
      </w:r>
      <w:r w:rsidRPr="00C21359">
        <w:rPr>
          <w:rFonts w:eastAsiaTheme="minorHAnsi" w:cs="Arial"/>
          <w:b/>
          <w:color w:val="7030A0"/>
          <w:szCs w:val="22"/>
          <w:u w:val="single"/>
        </w:rPr>
        <w:t xml:space="preserve"> </w:t>
      </w:r>
      <w:r w:rsidRPr="00C21359">
        <w:rPr>
          <w:rFonts w:eastAsiaTheme="minorHAnsi" w:cs="Arial"/>
          <w:color w:val="000000"/>
          <w:szCs w:val="22"/>
          <w:u w:val="single"/>
        </w:rPr>
        <w:t xml:space="preserve">within 30 feet (9144 mm) of grade shall meet the </w:t>
      </w:r>
      <w:r w:rsidRPr="00C21359">
        <w:rPr>
          <w:rFonts w:eastAsiaTheme="minorHAnsi" w:cs="Arial"/>
          <w:b/>
          <w:color w:val="7030A0"/>
          <w:szCs w:val="22"/>
          <w:u w:val="single"/>
        </w:rPr>
        <w:t>impact and cyclical pressure</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[4]</w:t>
      </w:r>
      <w:r w:rsidRPr="00C21359">
        <w:rPr>
          <w:rFonts w:eastAsiaTheme="minorHAnsi" w:cs="Arial"/>
          <w:color w:val="000000"/>
          <w:szCs w:val="22"/>
          <w:u w:val="single"/>
        </w:rPr>
        <w:t xml:space="preserve"> requirements of AMCA 540 or </w:t>
      </w:r>
      <w:r w:rsidRPr="00C21359">
        <w:rPr>
          <w:rFonts w:eastAsiaTheme="minorHAnsi" w:cs="Arial"/>
          <w:b/>
          <w:color w:val="FF0000"/>
          <w:szCs w:val="22"/>
          <w:u w:val="single"/>
        </w:rPr>
        <w:t xml:space="preserve">TAS 201 </w:t>
      </w:r>
      <w:r w:rsidRPr="00C21359">
        <w:rPr>
          <w:rFonts w:eastAsiaTheme="minorHAnsi" w:cs="Arial"/>
          <w:b/>
          <w:color w:val="7030A0"/>
          <w:szCs w:val="22"/>
          <w:u w:val="single"/>
        </w:rPr>
        <w:t xml:space="preserve">(large missile test) </w:t>
      </w:r>
      <w:r w:rsidRPr="00C21359">
        <w:rPr>
          <w:rFonts w:eastAsiaTheme="minorHAnsi" w:cs="Arial"/>
          <w:color w:val="000000"/>
          <w:szCs w:val="22"/>
          <w:highlight w:val="lightGray"/>
          <w:u w:val="single"/>
        </w:rPr>
        <w:t>[5]</w:t>
      </w:r>
      <w:r w:rsidRPr="00C21359">
        <w:rPr>
          <w:rFonts w:eastAsiaTheme="minorHAnsi" w:cs="Arial"/>
          <w:b/>
          <w:color w:val="FF0000"/>
          <w:szCs w:val="22"/>
          <w:u w:val="single"/>
        </w:rPr>
        <w:t xml:space="preserve"> or</w:t>
      </w:r>
      <w:r w:rsidRPr="00C21359">
        <w:rPr>
          <w:rFonts w:eastAsiaTheme="minorHAnsi" w:cs="Arial"/>
          <w:color w:val="000000"/>
          <w:szCs w:val="22"/>
          <w:u w:val="single"/>
        </w:rPr>
        <w:t xml:space="preserve"> shall be protected by an impact-resistant cover complying with </w:t>
      </w:r>
      <w:r w:rsidRPr="00C21359">
        <w:rPr>
          <w:rFonts w:eastAsiaTheme="minorHAnsi" w:cs="Arial"/>
          <w:b/>
          <w:strike/>
          <w:color w:val="7030A0"/>
          <w:szCs w:val="22"/>
          <w:u w:val="single"/>
        </w:rPr>
        <w:t>the large missile test of</w:t>
      </w:r>
      <w:r w:rsidRPr="00C21359">
        <w:rPr>
          <w:rFonts w:eastAsiaTheme="minorHAnsi" w:cs="Arial"/>
          <w:b/>
          <w:color w:val="7030A0"/>
          <w:szCs w:val="22"/>
          <w:u w:val="single"/>
        </w:rPr>
        <w:t> </w:t>
      </w:r>
      <w:r w:rsidRPr="00C21359">
        <w:rPr>
          <w:rFonts w:eastAsiaTheme="minorHAnsi" w:cs="Arial"/>
          <w:color w:val="000000"/>
          <w:szCs w:val="22"/>
          <w:u w:val="single"/>
        </w:rPr>
        <w:t xml:space="preserve">TAS 201 </w:t>
      </w:r>
      <w:r w:rsidRPr="00C21359">
        <w:rPr>
          <w:rFonts w:eastAsiaTheme="minorHAnsi" w:cs="Arial"/>
          <w:b/>
          <w:color w:val="7030A0"/>
          <w:szCs w:val="22"/>
          <w:u w:val="single"/>
        </w:rPr>
        <w:t xml:space="preserve">(large missile test) </w:t>
      </w:r>
      <w:r w:rsidRPr="00C21359">
        <w:rPr>
          <w:rFonts w:eastAsiaTheme="minorHAnsi" w:cs="Arial"/>
          <w:color w:val="000000"/>
          <w:szCs w:val="22"/>
          <w:highlight w:val="lightGray"/>
          <w:u w:val="single"/>
        </w:rPr>
        <w:t>[6]</w:t>
      </w:r>
      <w:r w:rsidRPr="00C21359">
        <w:rPr>
          <w:rFonts w:eastAsiaTheme="minorHAnsi" w:cs="Arial"/>
          <w:color w:val="000000"/>
          <w:szCs w:val="22"/>
          <w:u w:val="single"/>
        </w:rPr>
        <w:t xml:space="preserve">, TAS 202, </w:t>
      </w:r>
      <w:r w:rsidRPr="00C21359">
        <w:rPr>
          <w:rFonts w:eastAsiaTheme="minorHAnsi" w:cs="Arial"/>
          <w:b/>
          <w:color w:val="7030A0"/>
          <w:szCs w:val="22"/>
          <w:u w:val="single"/>
        </w:rPr>
        <w:t xml:space="preserve">and </w:t>
      </w:r>
      <w:r w:rsidRPr="00C21359">
        <w:rPr>
          <w:rFonts w:eastAsiaTheme="minorHAnsi" w:cs="Arial"/>
          <w:color w:val="000000"/>
          <w:szCs w:val="22"/>
          <w:highlight w:val="lightGray"/>
          <w:u w:val="single"/>
        </w:rPr>
        <w:t>[7]</w:t>
      </w:r>
      <w:r w:rsidRPr="00C21359">
        <w:rPr>
          <w:rFonts w:eastAsiaTheme="minorHAnsi" w:cs="Arial"/>
          <w:color w:val="000000"/>
          <w:szCs w:val="22"/>
          <w:u w:val="single"/>
        </w:rPr>
        <w:t xml:space="preserve"> TAS 203.</w:t>
      </w:r>
      <w:r w:rsidRPr="00C21359">
        <w:rPr>
          <w:rFonts w:eastAsiaTheme="minorHAnsi" w:cs="Arial"/>
          <w:b/>
          <w:color w:val="000000"/>
          <w:szCs w:val="22"/>
          <w:u w:val="single"/>
        </w:rPr>
        <w:t xml:space="preserve"> </w:t>
      </w:r>
      <w:r w:rsidRPr="00C21359">
        <w:rPr>
          <w:rFonts w:eastAsiaTheme="minorHAnsi" w:cs="Arial"/>
          <w:b/>
          <w:color w:val="7030A0"/>
          <w:szCs w:val="22"/>
          <w:u w:val="single"/>
        </w:rPr>
        <w:t xml:space="preserve">Louvers shall also comply with Sections 1626.5.3 thru 1626.5.7. </w:t>
      </w:r>
      <w:r w:rsidRPr="00C21359">
        <w:rPr>
          <w:rFonts w:eastAsiaTheme="minorHAnsi" w:cs="Arial"/>
          <w:color w:val="000000"/>
          <w:szCs w:val="22"/>
          <w:highlight w:val="lightGray"/>
          <w:u w:val="single"/>
        </w:rPr>
        <w:t>[7.1]</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 Eliminates the loophole of a louver that </w:t>
      </w:r>
      <w:r w:rsidRPr="00C21359">
        <w:rPr>
          <w:rFonts w:eastAsiaTheme="minorHAnsi" w:cs="Arial"/>
          <w:color w:val="000000"/>
          <w:szCs w:val="22"/>
          <w:u w:val="single"/>
        </w:rPr>
        <w:t>only</w:t>
      </w:r>
      <w:r w:rsidRPr="00C21359">
        <w:rPr>
          <w:rFonts w:eastAsiaTheme="minorHAnsi" w:cs="Arial"/>
          <w:color w:val="000000"/>
          <w:szCs w:val="22"/>
        </w:rPr>
        <w:t xml:space="preserve"> protects an intake duct or that </w:t>
      </w:r>
      <w:r w:rsidRPr="00C21359">
        <w:rPr>
          <w:rFonts w:eastAsiaTheme="minorHAnsi" w:cs="Arial"/>
          <w:color w:val="000000"/>
          <w:szCs w:val="22"/>
          <w:u w:val="single"/>
        </w:rPr>
        <w:t>only</w:t>
      </w:r>
      <w:r w:rsidRPr="00C21359">
        <w:rPr>
          <w:rFonts w:eastAsiaTheme="minorHAnsi" w:cs="Arial"/>
          <w:color w:val="000000"/>
          <w:szCs w:val="22"/>
        </w:rPr>
        <w:t xml:space="preserve"> protects an exhaust duct form not having to conform to the required testing of Section 1626.5.1.</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[2] The original wording of “Louvers…not assumed to be open…” leads to confusion of the requirement.  Louvers are typically an “open” device in the sense that they allow air to flow through them.  Some louvers have adjustable blades that can be closed, and in that sense, the louver could be considered “closed” when the blades are in the closed position.  A louver </w:t>
      </w:r>
      <w:r w:rsidRPr="00C21359">
        <w:rPr>
          <w:rFonts w:eastAsiaTheme="minorHAnsi" w:cs="Arial"/>
          <w:color w:val="000000"/>
          <w:szCs w:val="22"/>
          <w:u w:val="single"/>
        </w:rPr>
        <w:t>without</w:t>
      </w:r>
      <w:r w:rsidRPr="00C21359">
        <w:rPr>
          <w:rFonts w:eastAsiaTheme="minorHAnsi" w:cs="Arial"/>
          <w:color w:val="000000"/>
          <w:szCs w:val="22"/>
        </w:rPr>
        <w:t xml:space="preserve"> an impact-resistant covering complying to TAS 201, 202, and 203 is </w:t>
      </w:r>
      <w:r w:rsidRPr="00C21359">
        <w:rPr>
          <w:rFonts w:eastAsiaTheme="minorHAnsi" w:cs="Arial"/>
          <w:color w:val="000000"/>
          <w:szCs w:val="22"/>
          <w:u w:val="single"/>
        </w:rPr>
        <w:t>still</w:t>
      </w:r>
      <w:r w:rsidRPr="00C21359">
        <w:rPr>
          <w:rFonts w:eastAsiaTheme="minorHAnsi" w:cs="Arial"/>
          <w:color w:val="000000"/>
          <w:szCs w:val="22"/>
        </w:rPr>
        <w:t xml:space="preserve"> required to be impact resistant whether the louver’s blades are in the open or closed position because the closed bladed louver is then now the impact-resistant device in the building’s envelope that must meet the TAS 201, 202, and 203 requirements.  Therefore, the blade orientation of open or closed does not correlate to the intent of the standard.  A second interpretation of the word “open” is in regards to if the louver is installed on a building that is considered to be an “open building” per ASCE 7.  An ASCE 7 “open building” does not require an additional pressure coefficient per ASCE 7 Table 26.13-1.  All other building </w:t>
      </w:r>
      <w:r w:rsidRPr="00C21359">
        <w:rPr>
          <w:rFonts w:eastAsiaTheme="minorHAnsi" w:cs="Arial"/>
          <w:color w:val="000000"/>
          <w:szCs w:val="22"/>
        </w:rPr>
        <w:lastRenderedPageBreak/>
        <w:t xml:space="preserve">classes (partially open, partially enclosed, and enclosed buildings) do require an additional pressure coefficient that adds to the overall pressure that the building envelope must be able to withstand.  One could conclude that an ASCE 7 “open building” does not need to be impact-resistant due to the addition hole in the building’s envelope does not change the pressure imposed on the building during a wind event, and that all other building types (which are not assumed to be “open buildings”) do require the impact-resistance that Section 1626.5.1 is stating. A third interpretation of the word “open” is that the louver is open or exposed to the elements or by not being covered up by an impact-resistant covering. This interpretation makes the most sense because if the louver is not protected (open) then it </w:t>
      </w:r>
      <w:r w:rsidRPr="00C21359">
        <w:rPr>
          <w:rFonts w:eastAsiaTheme="minorHAnsi" w:cs="Arial"/>
          <w:color w:val="000000"/>
          <w:szCs w:val="22"/>
          <w:u w:val="single"/>
        </w:rPr>
        <w:t>does</w:t>
      </w:r>
      <w:r w:rsidRPr="00C21359">
        <w:rPr>
          <w:rFonts w:eastAsiaTheme="minorHAnsi" w:cs="Arial"/>
          <w:color w:val="000000"/>
          <w:szCs w:val="22"/>
        </w:rPr>
        <w:t xml:space="preserve"> need to be protected by another impact-resistant device, which is exactly what the very end of 1626.5.1 requires.  To eliminate the impact-resistant covering requirement of being listed twice within 1626.5.1, it is suggested that the phrase “not assumed to be open” to be removed as its intent is more clearly stated and understood by the last phrase “or shall be protected by an impact-resistant cover…”</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[3] Clarifies that louvers inside the building are not required to comply with this section.</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[4] Clarifies that the cyclical pressure testing portion of AMCA 540 and TAS 201 protocols are also required.</w:t>
      </w:r>
    </w:p>
    <w:p w:rsidR="00C21359" w:rsidRPr="00C21359" w:rsidRDefault="00C21359" w:rsidP="00C21359">
      <w:pPr>
        <w:rPr>
          <w:rFonts w:eastAsiaTheme="minorHAnsi" w:cs="Arial"/>
          <w:b/>
          <w:color w:val="FF0000"/>
          <w:szCs w:val="22"/>
          <w:u w:val="single"/>
        </w:rPr>
      </w:pPr>
    </w:p>
    <w:p w:rsidR="00C21359" w:rsidRPr="00C21359" w:rsidRDefault="00C21359" w:rsidP="00C21359">
      <w:pPr>
        <w:rPr>
          <w:rFonts w:eastAsiaTheme="minorHAnsi" w:cs="Arial"/>
          <w:b/>
          <w:color w:val="FF0000"/>
          <w:szCs w:val="22"/>
          <w:u w:val="single"/>
        </w:rPr>
      </w:pPr>
      <w:r w:rsidRPr="00C21359">
        <w:rPr>
          <w:rFonts w:eastAsiaTheme="minorHAnsi" w:cs="Arial"/>
          <w:color w:val="000000"/>
          <w:szCs w:val="22"/>
        </w:rPr>
        <w:t>[5] Clarifies that the large missile test is required as there is also a TAS 201 small missile test. Note that “the large missile test” was previously in this sentence, but it was only specifically relating to the requirements of the optional impact-resistant covering of the louver (and not the louver itself).</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[6] Having the phrase of “the large missile test of” prior to TAS 201, 202, and 203 makes it read as though the large missile test relates to ALL three of the TAS tests. Moving the phrase to after the “TAS 201” test makes pertain to only the TAS 201 test as well as conforming the way the phrase is proposed to be added in Sections 1626.5.2 and 1626.5.3.</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[7] To aid in the sequential word flow of the sentence.</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[7.1] As ducted louvers have their own section with specific test requirements listed, one could argue that Section 1626.5.1 is separate from 1626.5.3, and conclude that TAS 202 testing is not required for Section 1626.5.1 (ducted louvers).  It is suggested to either add the TAS 202 reference sections as shown to the end of Section 1626.5.1, OR re-order the sections as shown below: </w:t>
      </w:r>
    </w:p>
    <w:p w:rsidR="00C21359" w:rsidRPr="00C21359" w:rsidRDefault="00C21359" w:rsidP="00C21359">
      <w:pPr>
        <w:rPr>
          <w:rFonts w:eastAsiaTheme="minorHAnsi" w:cs="Arial"/>
          <w:color w:val="000000"/>
          <w:szCs w:val="22"/>
        </w:rPr>
      </w:pP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Current order:</w:t>
      </w:r>
      <w:r w:rsidRPr="00C21359">
        <w:rPr>
          <w:rFonts w:eastAsiaTheme="minorHAnsi" w:cs="Arial"/>
          <w:color w:val="000000"/>
          <w:szCs w:val="22"/>
        </w:rPr>
        <w:tab/>
        <w:t>Possible New proposed order:</w:t>
      </w: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1626.5.1 Ducted louver tests</w:t>
      </w:r>
      <w:r w:rsidRPr="00C21359">
        <w:rPr>
          <w:rFonts w:eastAsiaTheme="minorHAnsi" w:cs="Arial"/>
          <w:color w:val="000000"/>
          <w:szCs w:val="22"/>
        </w:rPr>
        <w:tab/>
        <w:t>1626.5.1 All louvers tests</w:t>
      </w: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1626.5.2 Life safety louver tests</w:t>
      </w:r>
      <w:r w:rsidRPr="00C21359">
        <w:rPr>
          <w:rFonts w:eastAsiaTheme="minorHAnsi" w:cs="Arial"/>
          <w:color w:val="000000"/>
          <w:szCs w:val="22"/>
        </w:rPr>
        <w:tab/>
        <w:t>1626.5.1.1 Ducted louver tests</w:t>
      </w: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1626.5.3 All louver tests</w:t>
      </w:r>
      <w:r w:rsidRPr="00C21359">
        <w:rPr>
          <w:rFonts w:eastAsiaTheme="minorHAnsi" w:cs="Arial"/>
          <w:color w:val="000000"/>
          <w:szCs w:val="22"/>
        </w:rPr>
        <w:tab/>
        <w:t>1626.5.1.2 Life safety louver tests</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color w:val="000000"/>
          <w:szCs w:val="22"/>
        </w:rPr>
        <w:t xml:space="preserve">Due to the already added Section 1626.5.3 requirement of specifically requiring TAS 202 testing, then TAS 202 should also be called out in the louver-type-specific the other Sections </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color w:val="000000"/>
          <w:szCs w:val="22"/>
        </w:rPr>
        <w:t>Note this it is odd that in the current language, if a louver is within 30 feet of grade, and NOT ducted or NOT for life safety air, then it is NOT required to be impact tested.  This appears to be a loophole.  If normal windows and cladding within 30 feet of grade need to be impact tested, then why not all louvers within 30 feet?  This loophole can be closed by removing the ducted requirement from the current 1626.5.1 as shown below in green addition and strikeout:</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b/>
          <w:color w:val="000000"/>
          <w:szCs w:val="22"/>
          <w:u w:val="single"/>
        </w:rPr>
      </w:pPr>
      <w:r w:rsidRPr="00C21359">
        <w:rPr>
          <w:rFonts w:eastAsiaTheme="minorHAnsi" w:cs="Arial"/>
          <w:b/>
          <w:color w:val="FF0000"/>
          <w:szCs w:val="22"/>
          <w:u w:val="single"/>
        </w:rPr>
        <w:t>1626.5.1</w:t>
      </w:r>
      <w:r w:rsidRPr="00C21359">
        <w:rPr>
          <w:rFonts w:eastAsiaTheme="minorHAnsi" w:cs="Arial"/>
          <w:color w:val="FF0000"/>
          <w:szCs w:val="22"/>
          <w:u w:val="single"/>
        </w:rPr>
        <w:t xml:space="preserve"> </w:t>
      </w:r>
      <w:r w:rsidRPr="00C21359">
        <w:rPr>
          <w:rFonts w:eastAsiaTheme="minorHAnsi" w:cs="Arial"/>
          <w:b/>
          <w:color w:val="00B050"/>
          <w:szCs w:val="22"/>
          <w:u w:val="single"/>
        </w:rPr>
        <w:t>All</w:t>
      </w:r>
      <w:r w:rsidRPr="00C21359">
        <w:rPr>
          <w:rFonts w:eastAsiaTheme="minorHAnsi" w:cs="Arial"/>
          <w:b/>
          <w:color w:val="7030A0"/>
          <w:szCs w:val="22"/>
          <w:u w:val="single"/>
        </w:rPr>
        <w:t xml:space="preserve"> </w:t>
      </w:r>
      <w:r w:rsidRPr="00C21359">
        <w:rPr>
          <w:rFonts w:eastAsiaTheme="minorHAnsi" w:cs="Arial"/>
          <w:color w:val="000000"/>
          <w:szCs w:val="22"/>
          <w:u w:val="single"/>
        </w:rPr>
        <w:t xml:space="preserve">Louvers </w:t>
      </w:r>
      <w:r w:rsidRPr="00C21359">
        <w:rPr>
          <w:rFonts w:eastAsiaTheme="minorHAnsi" w:cs="Arial"/>
          <w:b/>
          <w:strike/>
          <w:color w:val="00B050"/>
          <w:szCs w:val="22"/>
          <w:u w:val="single"/>
        </w:rPr>
        <w:t>protecting intake and/or exhaust ventilation ducts that are</w:t>
      </w:r>
      <w:r w:rsidRPr="00C21359">
        <w:rPr>
          <w:rFonts w:eastAsiaTheme="minorHAnsi" w:cs="Arial"/>
          <w:color w:val="00B050"/>
          <w:szCs w:val="22"/>
          <w:u w:val="single"/>
        </w:rPr>
        <w:t xml:space="preserve"> </w:t>
      </w:r>
      <w:r w:rsidRPr="00C21359">
        <w:rPr>
          <w:rFonts w:eastAsiaTheme="minorHAnsi" w:cs="Arial"/>
          <w:color w:val="000000"/>
          <w:szCs w:val="22"/>
          <w:u w:val="single"/>
        </w:rPr>
        <w:t xml:space="preserve">located </w:t>
      </w:r>
      <w:r w:rsidRPr="00C21359">
        <w:rPr>
          <w:rFonts w:eastAsiaTheme="minorHAnsi" w:cs="Arial"/>
          <w:b/>
          <w:color w:val="7030A0"/>
          <w:szCs w:val="22"/>
          <w:u w:val="single"/>
        </w:rPr>
        <w:t xml:space="preserve">on the building envelope and are </w:t>
      </w:r>
      <w:r w:rsidRPr="00C21359">
        <w:rPr>
          <w:rFonts w:eastAsiaTheme="minorHAnsi" w:cs="Arial"/>
          <w:color w:val="000000"/>
          <w:szCs w:val="22"/>
          <w:u w:val="single"/>
        </w:rPr>
        <w:t>within 30 feet (9144 mm) of grade…</w:t>
      </w:r>
      <w:r w:rsidRPr="00C21359">
        <w:rPr>
          <w:rFonts w:eastAsiaTheme="minorHAnsi" w:cs="Arial"/>
          <w:b/>
          <w:color w:val="000000"/>
          <w:szCs w:val="22"/>
          <w:u w:val="single"/>
        </w:rPr>
        <w:t xml:space="preserve"> </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color w:val="000000"/>
          <w:szCs w:val="22"/>
        </w:rPr>
        <w:t>Note that 1626.5.2 should then be an exception to 1626.5.1, not its own section:</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b/>
          <w:strike/>
          <w:color w:val="7030A0"/>
          <w:szCs w:val="22"/>
          <w:u w:val="single"/>
        </w:rPr>
        <w:t>1626.5.2</w:t>
      </w:r>
      <w:r w:rsidRPr="00C21359">
        <w:rPr>
          <w:rFonts w:eastAsiaTheme="minorHAnsi" w:cs="Arial"/>
          <w:color w:val="FF0000"/>
          <w:szCs w:val="22"/>
          <w:u w:val="single"/>
        </w:rPr>
        <w:t xml:space="preserve"> </w:t>
      </w:r>
      <w:r w:rsidRPr="00C21359">
        <w:rPr>
          <w:rFonts w:eastAsiaTheme="minorHAnsi" w:cs="Arial"/>
          <w:b/>
          <w:color w:val="00B050"/>
          <w:szCs w:val="22"/>
          <w:u w:val="single"/>
        </w:rPr>
        <w:t>Exception:</w:t>
      </w:r>
      <w:r w:rsidRPr="00C21359">
        <w:rPr>
          <w:rFonts w:eastAsiaTheme="minorHAnsi" w:cs="Arial"/>
          <w:color w:val="FF0000"/>
          <w:szCs w:val="22"/>
          <w:u w:val="single"/>
        </w:rPr>
        <w:t xml:space="preserve"> </w:t>
      </w:r>
      <w:r w:rsidRPr="00C21359">
        <w:rPr>
          <w:rFonts w:eastAsiaTheme="minorHAnsi" w:cs="Arial"/>
          <w:color w:val="000000"/>
          <w:szCs w:val="22"/>
          <w:u w:val="single"/>
        </w:rPr>
        <w:t xml:space="preserve">Louvers required to </w:t>
      </w:r>
      <w:r w:rsidRPr="00C21359">
        <w:rPr>
          <w:rFonts w:eastAsiaTheme="minorHAnsi" w:cs="Arial"/>
          <w:b/>
          <w:strike/>
          <w:color w:val="7030A0"/>
          <w:szCs w:val="22"/>
          <w:u w:val="single"/>
        </w:rPr>
        <w:t>be open</w:t>
      </w:r>
      <w:r w:rsidRPr="00C21359">
        <w:rPr>
          <w:rFonts w:eastAsiaTheme="minorHAnsi" w:cs="Arial"/>
          <w:color w:val="000000"/>
          <w:szCs w:val="22"/>
          <w:u w:val="single"/>
        </w:rPr>
        <w:t xml:space="preserve"> </w:t>
      </w:r>
      <w:r w:rsidRPr="00C21359">
        <w:rPr>
          <w:rFonts w:eastAsiaTheme="minorHAnsi" w:cs="Arial"/>
          <w:b/>
          <w:color w:val="7030A0"/>
          <w:szCs w:val="22"/>
          <w:u w:val="single"/>
        </w:rPr>
        <w:t>provide airflow</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[8]</w:t>
      </w:r>
      <w:r w:rsidRPr="00C21359">
        <w:rPr>
          <w:rFonts w:eastAsiaTheme="minorHAnsi" w:cs="Arial"/>
          <w:color w:val="000000"/>
          <w:szCs w:val="22"/>
          <w:u w:val="single"/>
        </w:rPr>
        <w:t xml:space="preserve"> for life safety purposes…</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[NOTE, that the above highlight is not incorporated into the below updates/comments]</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FF0000"/>
          <w:szCs w:val="22"/>
          <w:u w:val="single"/>
        </w:rPr>
        <w:t>1626.5.2</w:t>
      </w:r>
      <w:r w:rsidRPr="00C21359">
        <w:rPr>
          <w:rFonts w:eastAsiaTheme="minorHAnsi" w:cs="Arial"/>
          <w:color w:val="FF0000"/>
          <w:szCs w:val="22"/>
          <w:u w:val="single"/>
        </w:rPr>
        <w:t xml:space="preserve"> </w:t>
      </w:r>
      <w:r w:rsidRPr="00C21359">
        <w:rPr>
          <w:rFonts w:eastAsiaTheme="minorHAnsi" w:cs="Arial"/>
          <w:color w:val="000000"/>
          <w:szCs w:val="22"/>
          <w:u w:val="single"/>
        </w:rPr>
        <w:t xml:space="preserve">Louvers required to </w:t>
      </w:r>
      <w:r w:rsidRPr="00C21359">
        <w:rPr>
          <w:rFonts w:eastAsiaTheme="minorHAnsi" w:cs="Arial"/>
          <w:b/>
          <w:strike/>
          <w:color w:val="7030A0"/>
          <w:szCs w:val="22"/>
          <w:u w:val="single"/>
        </w:rPr>
        <w:t>be open</w:t>
      </w:r>
      <w:r w:rsidRPr="00C21359">
        <w:rPr>
          <w:rFonts w:eastAsiaTheme="minorHAnsi" w:cs="Arial"/>
          <w:color w:val="000000"/>
          <w:szCs w:val="22"/>
          <w:u w:val="single"/>
        </w:rPr>
        <w:t xml:space="preserve"> </w:t>
      </w:r>
      <w:r w:rsidRPr="00C21359">
        <w:rPr>
          <w:rFonts w:eastAsiaTheme="minorHAnsi" w:cs="Arial"/>
          <w:b/>
          <w:color w:val="7030A0"/>
          <w:szCs w:val="22"/>
          <w:u w:val="single"/>
        </w:rPr>
        <w:t>provide airflow</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[8]</w:t>
      </w:r>
      <w:r w:rsidRPr="00C21359">
        <w:rPr>
          <w:rFonts w:eastAsiaTheme="minorHAnsi" w:cs="Arial"/>
          <w:color w:val="000000"/>
          <w:szCs w:val="22"/>
          <w:u w:val="single"/>
        </w:rPr>
        <w:t xml:space="preserve"> for life safety purposes such as providing a breathable atmosphere</w:t>
      </w:r>
      <w:r w:rsidRPr="00C21359">
        <w:rPr>
          <w:rFonts w:eastAsiaTheme="minorHAnsi" w:cs="Arial"/>
          <w:b/>
          <w:color w:val="7030A0"/>
          <w:szCs w:val="22"/>
          <w:u w:val="single"/>
        </w:rPr>
        <w:t xml:space="preserve"> that are located on the building envelope and are within 30 feet (9144 mm) of grade</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[9]</w:t>
      </w:r>
      <w:r w:rsidRPr="00C21359">
        <w:rPr>
          <w:rFonts w:eastAsiaTheme="minorHAnsi" w:cs="Arial"/>
          <w:color w:val="000000"/>
          <w:szCs w:val="22"/>
          <w:u w:val="single"/>
        </w:rPr>
        <w:t xml:space="preserve"> shall meet the </w:t>
      </w:r>
      <w:r w:rsidRPr="00C21359">
        <w:rPr>
          <w:rFonts w:eastAsiaTheme="minorHAnsi" w:cs="Arial"/>
          <w:b/>
          <w:color w:val="7030A0"/>
          <w:szCs w:val="22"/>
          <w:u w:val="single"/>
        </w:rPr>
        <w:t>impact and cyclical pressure</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[10]</w:t>
      </w:r>
      <w:r w:rsidRPr="00C21359">
        <w:rPr>
          <w:rFonts w:eastAsiaTheme="minorHAnsi" w:cs="Arial"/>
          <w:color w:val="000000"/>
          <w:szCs w:val="22"/>
          <w:u w:val="single"/>
        </w:rPr>
        <w:t xml:space="preserve"> requirements of AMCA 540 or </w:t>
      </w:r>
      <w:r w:rsidRPr="00C21359">
        <w:rPr>
          <w:rFonts w:eastAsiaTheme="minorHAnsi" w:cs="Arial"/>
          <w:b/>
          <w:color w:val="FF0000"/>
          <w:szCs w:val="22"/>
          <w:u w:val="single"/>
        </w:rPr>
        <w:t>TAS 201</w:t>
      </w:r>
      <w:r w:rsidRPr="00C21359">
        <w:rPr>
          <w:rFonts w:eastAsiaTheme="minorHAnsi" w:cs="Arial"/>
          <w:b/>
          <w:color w:val="7030A0"/>
          <w:szCs w:val="22"/>
          <w:u w:val="single"/>
        </w:rPr>
        <w:t xml:space="preserve"> (large missile test)</w:t>
      </w:r>
      <w:r w:rsidRPr="00C21359">
        <w:rPr>
          <w:rFonts w:eastAsiaTheme="minorHAnsi" w:cs="Arial"/>
          <w:b/>
          <w:color w:val="FF0000"/>
          <w:szCs w:val="22"/>
          <w:u w:val="single"/>
        </w:rPr>
        <w:t>.</w:t>
      </w:r>
      <w:r w:rsidRPr="00C21359">
        <w:rPr>
          <w:rFonts w:eastAsiaTheme="minorHAnsi" w:cs="Arial"/>
          <w:b/>
          <w:color w:val="7030A0"/>
          <w:szCs w:val="22"/>
          <w:u w:val="single"/>
        </w:rPr>
        <w:t xml:space="preserve"> </w:t>
      </w:r>
      <w:r w:rsidRPr="00C21359">
        <w:rPr>
          <w:rFonts w:eastAsiaTheme="minorHAnsi" w:cs="Arial"/>
          <w:color w:val="000000"/>
          <w:szCs w:val="22"/>
          <w:highlight w:val="lightGray"/>
          <w:u w:val="single"/>
        </w:rPr>
        <w:t>[11]</w:t>
      </w:r>
      <w:r w:rsidRPr="00C21359">
        <w:rPr>
          <w:rFonts w:eastAsiaTheme="minorHAnsi" w:cs="Arial"/>
          <w:b/>
          <w:color w:val="7030A0"/>
          <w:szCs w:val="22"/>
          <w:u w:val="single"/>
        </w:rPr>
        <w:t xml:space="preserve"> Louvers shall also comply with Sections 1626.5.3 thru 1626.5.7. </w:t>
      </w:r>
      <w:r w:rsidRPr="00C21359">
        <w:rPr>
          <w:rFonts w:eastAsiaTheme="minorHAnsi" w:cs="Arial"/>
          <w:color w:val="000000"/>
          <w:szCs w:val="22"/>
          <w:highlight w:val="lightGray"/>
          <w:u w:val="single"/>
        </w:rPr>
        <w:t>[11.1]</w:t>
      </w:r>
    </w:p>
    <w:p w:rsidR="00C21359" w:rsidRPr="00C21359" w:rsidRDefault="00C21359" w:rsidP="00C21359">
      <w:pPr>
        <w:rPr>
          <w:rFonts w:eastAsiaTheme="minorHAnsi" w:cs="Arial"/>
          <w:b/>
          <w:color w:val="FF0000"/>
          <w:szCs w:val="22"/>
          <w:u w:val="single"/>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[8] Clarifies the louver requirement without using the word “open” as it is causing confusion in exactly how it relates to louvers in the preceding Section 1626.5.1.</w:t>
      </w:r>
    </w:p>
    <w:p w:rsidR="00C21359" w:rsidRPr="00C21359" w:rsidRDefault="00C21359" w:rsidP="00C21359">
      <w:pPr>
        <w:rPr>
          <w:rFonts w:eastAsiaTheme="minorHAnsi" w:cs="Arial"/>
          <w:b/>
          <w:color w:val="FF0000"/>
          <w:szCs w:val="22"/>
          <w:u w:val="single"/>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[9] This entirely bran new section 1626.5.2 regards a different type of louver use (for life safety) than the preceding Section 1626.5.1 (for a louver with a duct).  Therefore, all necessary stipulations for impact-resistance need to be reiterated (building envelope and height above grade requirements).</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[10] Clarifies that the cyclical pressure testing portion of AMCA 540 and TAS 201 protocols are also required.</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[11] Clarifies that the large missile test is required as there is also a TAS 201 small missile test.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FF0000"/>
          <w:szCs w:val="22"/>
          <w:u w:val="single"/>
        </w:rPr>
      </w:pPr>
      <w:r w:rsidRPr="00C21359">
        <w:rPr>
          <w:rFonts w:eastAsiaTheme="minorHAnsi" w:cs="Arial"/>
          <w:color w:val="000000"/>
          <w:szCs w:val="22"/>
        </w:rPr>
        <w:t>[11.1] Same concept as to reasoning of comment [7.1].  Need to clarify TAS 202 testing requirement for this special louver type.</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FF0000"/>
          <w:szCs w:val="22"/>
          <w:u w:val="single"/>
        </w:rPr>
        <w:t>1626.5.3</w:t>
      </w:r>
      <w:r w:rsidRPr="00C21359">
        <w:rPr>
          <w:rFonts w:eastAsiaTheme="minorHAnsi" w:cs="Arial"/>
          <w:color w:val="FF0000"/>
          <w:szCs w:val="22"/>
          <w:u w:val="single"/>
        </w:rPr>
        <w:t xml:space="preserve"> </w:t>
      </w:r>
      <w:r w:rsidRPr="00C21359">
        <w:rPr>
          <w:rFonts w:eastAsiaTheme="minorHAnsi" w:cs="Arial"/>
          <w:b/>
          <w:strike/>
          <w:color w:val="7030A0"/>
          <w:szCs w:val="22"/>
          <w:u w:val="single"/>
        </w:rPr>
        <w:t>Open and closed louvers</w:t>
      </w:r>
      <w:r w:rsidRPr="00C21359">
        <w:rPr>
          <w:rFonts w:eastAsiaTheme="minorHAnsi" w:cs="Arial"/>
          <w:b/>
          <w:color w:val="7030A0"/>
          <w:szCs w:val="22"/>
          <w:u w:val="single"/>
        </w:rPr>
        <w:t xml:space="preserve"> All louvers </w:t>
      </w:r>
      <w:r w:rsidRPr="00C21359">
        <w:rPr>
          <w:rFonts w:eastAsiaTheme="minorHAnsi" w:cs="Arial"/>
          <w:color w:val="000000"/>
          <w:szCs w:val="22"/>
          <w:highlight w:val="lightGray"/>
          <w:u w:val="single"/>
        </w:rPr>
        <w:t>[12]</w:t>
      </w:r>
      <w:r w:rsidRPr="00C21359">
        <w:rPr>
          <w:rFonts w:eastAsiaTheme="minorHAnsi" w:cs="Arial"/>
          <w:color w:val="000000"/>
          <w:szCs w:val="22"/>
          <w:u w:val="single"/>
        </w:rPr>
        <w:t xml:space="preserve"> </w:t>
      </w:r>
      <w:r w:rsidRPr="00C21359">
        <w:rPr>
          <w:rFonts w:eastAsiaTheme="minorHAnsi" w:cs="Arial"/>
          <w:b/>
          <w:color w:val="7030A0"/>
          <w:szCs w:val="22"/>
          <w:u w:val="single"/>
        </w:rPr>
        <w:t xml:space="preserve">located on the building envelope, regardless of their function or location from grade, </w:t>
      </w:r>
      <w:r w:rsidRPr="00C21359">
        <w:rPr>
          <w:rFonts w:eastAsiaTheme="minorHAnsi" w:cs="Arial"/>
          <w:color w:val="000000"/>
          <w:szCs w:val="22"/>
          <w:highlight w:val="lightGray"/>
          <w:u w:val="single"/>
        </w:rPr>
        <w:t>[13]</w:t>
      </w:r>
      <w:r w:rsidRPr="00C21359">
        <w:rPr>
          <w:rFonts w:eastAsiaTheme="minorHAnsi" w:cs="Arial"/>
          <w:color w:val="000000"/>
          <w:szCs w:val="22"/>
          <w:u w:val="single"/>
        </w:rPr>
        <w:t xml:space="preserve"> shall also comply with uniform air pressure testing per TAS 202 protocol and </w:t>
      </w:r>
      <w:r w:rsidRPr="00C21359">
        <w:rPr>
          <w:rFonts w:eastAsiaTheme="minorHAnsi" w:cs="Arial"/>
          <w:b/>
          <w:color w:val="7030A0"/>
          <w:szCs w:val="22"/>
          <w:u w:val="single"/>
        </w:rPr>
        <w:t xml:space="preserve">either the </w:t>
      </w:r>
      <w:r w:rsidRPr="00C21359">
        <w:rPr>
          <w:rFonts w:eastAsiaTheme="minorHAnsi" w:cs="Arial"/>
          <w:color w:val="000000"/>
          <w:szCs w:val="22"/>
          <w:highlight w:val="lightGray"/>
          <w:u w:val="single"/>
        </w:rPr>
        <w:t>[14]</w:t>
      </w:r>
      <w:r w:rsidRPr="00C21359">
        <w:rPr>
          <w:rFonts w:eastAsiaTheme="minorHAnsi" w:cs="Arial"/>
          <w:b/>
          <w:color w:val="7030A0"/>
          <w:szCs w:val="22"/>
          <w:u w:val="single"/>
        </w:rPr>
        <w:t xml:space="preserve"> </w:t>
      </w:r>
      <w:r w:rsidRPr="00C21359">
        <w:rPr>
          <w:rFonts w:eastAsiaTheme="minorHAnsi" w:cs="Arial"/>
          <w:color w:val="000000"/>
          <w:szCs w:val="22"/>
          <w:u w:val="single"/>
        </w:rPr>
        <w:t>cyclical wind pressure loading per TAS 203 protocol</w:t>
      </w:r>
      <w:r w:rsidRPr="00C21359">
        <w:rPr>
          <w:rFonts w:eastAsiaTheme="minorHAnsi" w:cs="Arial"/>
          <w:b/>
          <w:color w:val="7030A0"/>
          <w:szCs w:val="22"/>
          <w:u w:val="single"/>
        </w:rPr>
        <w:t xml:space="preserve"> or by complying with both the impact and cyclical pressure testing of AMCA 540. </w:t>
      </w:r>
      <w:r w:rsidRPr="00C21359">
        <w:rPr>
          <w:rFonts w:eastAsiaTheme="minorHAnsi" w:cs="Arial"/>
          <w:color w:val="000000"/>
          <w:szCs w:val="22"/>
          <w:highlight w:val="lightGray"/>
          <w:u w:val="single"/>
        </w:rPr>
        <w:t>[15]</w:t>
      </w:r>
      <w:r w:rsidRPr="00C21359">
        <w:rPr>
          <w:rFonts w:eastAsiaTheme="minorHAnsi" w:cs="Arial"/>
          <w:b/>
          <w:color w:val="7030A0"/>
          <w:szCs w:val="22"/>
          <w:u w:val="single"/>
        </w:rPr>
        <w:t xml:space="preserve">  </w:t>
      </w:r>
      <w:r w:rsidRPr="00C21359">
        <w:rPr>
          <w:rFonts w:eastAsiaTheme="minorHAnsi" w:cs="Arial"/>
          <w:b/>
          <w:strike/>
          <w:color w:val="7030A0"/>
          <w:szCs w:val="22"/>
          <w:u w:val="single"/>
        </w:rPr>
        <w:t xml:space="preserve">This test shall be applicable to the construction unit of each louver type and material. A minimum of two test specimens made up of hidden (Architectural joints) and visible mullioned assemblies shall be utilized in verification of all specimen assembly conditions. </w:t>
      </w:r>
      <w:r w:rsidRPr="00C21359">
        <w:rPr>
          <w:rFonts w:eastAsiaTheme="minorHAnsi" w:cs="Arial"/>
          <w:color w:val="000000"/>
          <w:szCs w:val="22"/>
          <w:highlight w:val="lightGray"/>
          <w:u w:val="single"/>
        </w:rPr>
        <w:t>[16]</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[12] Clarifies the type of louver without using the words “open” or “closed”.  The word “open” was causing confusion in exactly how it relate to louvers, such as in Section 1626.5.1.  In this Section 1626.5.3, the word “closed” does not made sense in regards to how the word “open” was deduced to be defined in 1626.5.1 commentary item [2], then “closed” would mean that the louver is covered by an impact-resistant covering, which would then negate any additional requirements that the louver would need to satisfy.  As the “within 30 feet of grade” and special application louvers types have already been addressed in these new sections, it is concluded that this third section is for all “other” types of louvers.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[13] Clarifies that even louvers on the envelope and located above the 30 feet of grade need to meet the static and cyclical pressure requirements.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[14] The word “either” is required to due to the proposed addition of an alternate test method of AMCA 540 with cyclical testing.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[15] Adds an alternate test method to comply with the cyclical testing requirement by using the cyclical portion of the AMCA 540 test protocol.  Note that the AMCA 540 cyclical testing option is already allowed in Sections 1626.5.1 and 1626.5.2.</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[16] These two sentences are re-worded and moved to new proposed sections 1626.5.4, 1626.5.5, and 1626.5.6. Testing of each type of louver material and each mullion type should not only be limited to the TAS 202 as stated in this section, but it should also be required for the AMCA 540 and TAS 201 testing as required in the preceding sections. Therefore, moving the requirements to non-louver location specific sections will </w:t>
      </w:r>
      <w:r w:rsidRPr="00C21359">
        <w:rPr>
          <w:rFonts w:eastAsiaTheme="minorHAnsi" w:cs="Arial"/>
          <w:color w:val="000000"/>
          <w:szCs w:val="22"/>
        </w:rPr>
        <w:lastRenderedPageBreak/>
        <w:t xml:space="preserve">allow for the requirements of testing each louver material and each mullion type to encompass </w:t>
      </w:r>
      <w:r w:rsidRPr="00C21359">
        <w:rPr>
          <w:rFonts w:eastAsiaTheme="minorHAnsi" w:cs="Arial"/>
          <w:color w:val="000000"/>
          <w:szCs w:val="22"/>
          <w:u w:val="single"/>
        </w:rPr>
        <w:t>all</w:t>
      </w:r>
      <w:r w:rsidRPr="00C21359">
        <w:rPr>
          <w:rFonts w:eastAsiaTheme="minorHAnsi" w:cs="Arial"/>
          <w:color w:val="000000"/>
          <w:szCs w:val="22"/>
        </w:rPr>
        <w:t xml:space="preserve"> louvers setups.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highlight w:val="lightGray"/>
          <w:u w:val="single"/>
        </w:rPr>
      </w:pPr>
      <w:r w:rsidRPr="00C21359">
        <w:rPr>
          <w:rFonts w:eastAsiaTheme="minorHAnsi" w:cs="Arial"/>
          <w:b/>
          <w:color w:val="7030A0"/>
          <w:szCs w:val="22"/>
          <w:u w:val="single"/>
        </w:rPr>
        <w:t xml:space="preserve">1626.5.4 Alternate construction. </w:t>
      </w:r>
    </w:p>
    <w:p w:rsidR="00C21359" w:rsidRPr="00C21359" w:rsidRDefault="00C21359" w:rsidP="00C21359">
      <w:pPr>
        <w:rPr>
          <w:rFonts w:eastAsiaTheme="minorHAnsi" w:cs="Arial"/>
          <w:color w:val="7030A0"/>
          <w:szCs w:val="22"/>
          <w:u w:val="single"/>
        </w:rPr>
      </w:pPr>
      <w:r w:rsidRPr="00C21359">
        <w:rPr>
          <w:rFonts w:eastAsiaTheme="minorHAnsi" w:cs="Arial"/>
          <w:b/>
          <w:color w:val="7030A0"/>
          <w:szCs w:val="22"/>
          <w:u w:val="single"/>
        </w:rPr>
        <w:t xml:space="preserve">All required testing shall be applicable to the construction of each type of perimeter frame, each type of blade, each type of mullion (visible, architectural, hidden, recessed, etc.) and each material type thereof for verification of all specimen assembly conditions. </w:t>
      </w:r>
      <w:r w:rsidRPr="00C21359">
        <w:rPr>
          <w:rFonts w:eastAsiaTheme="minorHAnsi" w:cs="Arial"/>
          <w:color w:val="000000"/>
          <w:szCs w:val="22"/>
          <w:highlight w:val="lightGray"/>
          <w:u w:val="single"/>
        </w:rPr>
        <w:t>[17]</w:t>
      </w:r>
      <w:r w:rsidRPr="00C21359">
        <w:rPr>
          <w:rFonts w:eastAsiaTheme="minorHAnsi" w:cs="Arial"/>
          <w:color w:val="000000"/>
          <w:szCs w:val="22"/>
          <w:u w:val="single"/>
        </w:rPr>
        <w:t xml:space="preserve"> </w:t>
      </w:r>
      <w:r w:rsidRPr="00C21359">
        <w:rPr>
          <w:rFonts w:eastAsiaTheme="minorHAnsi" w:cs="Arial"/>
          <w:b/>
          <w:color w:val="7030A0"/>
          <w:szCs w:val="22"/>
          <w:u w:val="single"/>
        </w:rPr>
        <w:t>Non-structural additions (such as flanges) to the perimeter frame or mullion shall not require additional testing or verification unless deemed necessary by the authority having jurisdiction.</w:t>
      </w:r>
      <w:r w:rsidRPr="00C21359">
        <w:rPr>
          <w:rFonts w:eastAsiaTheme="minorHAnsi" w:cs="Arial"/>
          <w:color w:val="000000"/>
          <w:szCs w:val="22"/>
          <w:highlight w:val="lightGray"/>
          <w:u w:val="single"/>
        </w:rPr>
        <w:t xml:space="preserve"> [18]</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[17] This new proposed section is the re-worded result of a sentence that was removed from Section 1626.5.3 regarding construction types and required testing thereof.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[18] Clarifies that testing of non-structural elements added to the louver frame or mullion is not mandatory.</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1626.5.5 Non-mulled louver installations. </w:t>
      </w: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The applicable AMCA 540, TAS 201, and TAS 203 tests shall consist of a minimum of three individual identical louver test specimens. </w:t>
      </w:r>
      <w:r w:rsidRPr="00C21359">
        <w:rPr>
          <w:rFonts w:eastAsiaTheme="minorHAnsi" w:cs="Arial"/>
          <w:color w:val="000000"/>
          <w:szCs w:val="22"/>
          <w:highlight w:val="lightGray"/>
          <w:u w:val="single"/>
        </w:rPr>
        <w:t>[19]</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[19] This new section is the result of a re-write of the removed sentence of Section 1626.5.3 and clarifies the testing and number of sections required explicitly for </w:t>
      </w:r>
      <w:r w:rsidRPr="00C21359">
        <w:rPr>
          <w:rFonts w:eastAsiaTheme="minorHAnsi" w:cs="Arial"/>
          <w:color w:val="000000"/>
          <w:szCs w:val="22"/>
          <w:u w:val="single"/>
        </w:rPr>
        <w:t>non-mulled</w:t>
      </w:r>
      <w:r w:rsidRPr="00C21359">
        <w:rPr>
          <w:rFonts w:eastAsiaTheme="minorHAnsi" w:cs="Arial"/>
          <w:color w:val="000000"/>
          <w:szCs w:val="22"/>
        </w:rPr>
        <w:t xml:space="preserve"> (single-section) louvers.  The requirements are based on over 12 years of observation and testing of various louver types for HVHZ approval.</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1626.5.6 Vertical/horizontal mulled louver installations. </w:t>
      </w: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The applicable AMCA 540, TAS 201, and TAS 203 tests shall consist of a minimum of three louver panels. A minimum of two of the panels shall be assembled into a mulled test specimen.  Each desire vertical and/or horizontal mullion setup shall be tested. </w:t>
      </w:r>
      <w:r w:rsidRPr="00C21359">
        <w:rPr>
          <w:rFonts w:eastAsiaTheme="minorHAnsi" w:cs="Arial"/>
          <w:color w:val="000000"/>
          <w:szCs w:val="22"/>
          <w:highlight w:val="lightGray"/>
          <w:u w:val="single"/>
        </w:rPr>
        <w:t>[20]</w:t>
      </w:r>
    </w:p>
    <w:p w:rsidR="00C21359" w:rsidRPr="00C21359" w:rsidRDefault="00C21359" w:rsidP="00C21359">
      <w:pPr>
        <w:rPr>
          <w:rFonts w:eastAsiaTheme="minorHAnsi" w:cs="Arial"/>
          <w:b/>
          <w:color w:val="7030A0"/>
          <w:szCs w:val="22"/>
          <w:u w:val="single"/>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[20] This new section is the result of a re-write of the removed sentence of Section 1626.5.3 and clarifies the testing and number of sections required explicitly for </w:t>
      </w:r>
      <w:r w:rsidRPr="00C21359">
        <w:rPr>
          <w:rFonts w:eastAsiaTheme="minorHAnsi" w:cs="Arial"/>
          <w:color w:val="000000"/>
          <w:szCs w:val="22"/>
          <w:u w:val="single"/>
        </w:rPr>
        <w:t>mulled</w:t>
      </w:r>
      <w:r w:rsidRPr="00C21359">
        <w:rPr>
          <w:rFonts w:eastAsiaTheme="minorHAnsi" w:cs="Arial"/>
          <w:color w:val="000000"/>
          <w:szCs w:val="22"/>
        </w:rPr>
        <w:t xml:space="preserve"> (multi-section wide/high) louvers.  The requirements are based on over 12 years of observation and testing of various louver types for HVHZ approval.</w:t>
      </w:r>
    </w:p>
    <w:p w:rsidR="00C21359" w:rsidRPr="00C21359" w:rsidRDefault="00C21359" w:rsidP="00C21359">
      <w:pPr>
        <w:rPr>
          <w:rFonts w:eastAsiaTheme="minorHAnsi" w:cs="Arial"/>
          <w:b/>
          <w:color w:val="7030A0"/>
          <w:szCs w:val="22"/>
          <w:u w:val="single"/>
        </w:rPr>
      </w:pP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1626.5.7 Additional test requirements.</w:t>
      </w:r>
    </w:p>
    <w:p w:rsidR="00C21359" w:rsidRPr="00C21359" w:rsidRDefault="00C21359" w:rsidP="00C21359">
      <w:pPr>
        <w:rPr>
          <w:rFonts w:eastAsiaTheme="minorHAnsi" w:cs="Arial"/>
          <w:szCs w:val="22"/>
        </w:rPr>
      </w:pPr>
      <w:r w:rsidRPr="00C21359">
        <w:rPr>
          <w:rFonts w:eastAsiaTheme="minorHAnsi" w:cs="Arial"/>
          <w:b/>
          <w:color w:val="7030A0"/>
          <w:szCs w:val="22"/>
          <w:u w:val="single"/>
        </w:rPr>
        <w:t xml:space="preserve">Louvers seeking to comply with TAS 201 shall comply with Section 1626.2 for large missile impact, including cyclic pressure loading complying with Table 1625.4. Louvers seeking to comply with either AMCA 540 or TAS 203 shall also comply with Table 1625.4. Due to differences in test protocol requirements of specimen size and mounting, an AMCA 540 test specimen shall not be used as a TAS 202 test specimen, and vice versa.  A TAS 202 test specimen is allowed to be uses as a TAS 201 test specimen. </w:t>
      </w:r>
      <w:r w:rsidRPr="00C21359">
        <w:rPr>
          <w:rFonts w:eastAsiaTheme="minorHAnsi" w:cs="Arial"/>
          <w:color w:val="000000"/>
          <w:szCs w:val="22"/>
          <w:highlight w:val="lightGray"/>
          <w:u w:val="single"/>
        </w:rPr>
        <w:t>[21]</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color w:val="000000"/>
          <w:szCs w:val="22"/>
        </w:rPr>
      </w:pPr>
      <w:r w:rsidRPr="00C21359">
        <w:rPr>
          <w:rFonts w:eastAsiaTheme="minorHAnsi" w:cs="Arial"/>
          <w:szCs w:val="22"/>
        </w:rPr>
        <w:t xml:space="preserve">[21] Adds language to clarify specifics of various required tests. </w:t>
      </w:r>
      <w:r w:rsidRPr="00C21359">
        <w:rPr>
          <w:rFonts w:eastAsiaTheme="minorHAnsi" w:cs="Arial"/>
          <w:color w:val="000000"/>
          <w:szCs w:val="22"/>
        </w:rPr>
        <w:t>The requirements are based on over 12 years of observation and testing of various louver types for HVHZ approval.</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r w:rsidRPr="00C21359">
        <w:rPr>
          <w:rFonts w:eastAsiaTheme="minorHAnsi" w:cs="Arial"/>
          <w:szCs w:val="22"/>
        </w:rPr>
        <w:t>Note that Section 1609.1.2.1, should then also be updated to match the flow of the above proposed 1626.5.1:</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b/>
          <w:szCs w:val="22"/>
          <w:highlight w:val="yellow"/>
        </w:rPr>
      </w:pPr>
      <w:r w:rsidRPr="00C21359">
        <w:rPr>
          <w:rFonts w:eastAsiaTheme="minorHAnsi" w:cs="Arial"/>
          <w:b/>
          <w:szCs w:val="22"/>
          <w:highlight w:val="yellow"/>
        </w:rPr>
        <w:t>1609.1.2.1Louvers.</w:t>
      </w:r>
    </w:p>
    <w:p w:rsidR="00C21359" w:rsidRPr="00C21359" w:rsidRDefault="00C21359" w:rsidP="00C21359">
      <w:pPr>
        <w:rPr>
          <w:rFonts w:eastAsiaTheme="minorHAnsi" w:cs="Arial"/>
          <w:szCs w:val="22"/>
          <w:highlight w:val="yellow"/>
        </w:rPr>
      </w:pPr>
      <w:r w:rsidRPr="00C21359">
        <w:rPr>
          <w:rFonts w:eastAsiaTheme="minorHAnsi" w:cs="Arial"/>
          <w:szCs w:val="22"/>
          <w:highlight w:val="yellow"/>
        </w:rPr>
        <w:t>Louvers protecting intake and</w:t>
      </w:r>
      <w:r w:rsidRPr="00C21359">
        <w:rPr>
          <w:rFonts w:eastAsiaTheme="minorHAnsi" w:cs="Arial"/>
          <w:b/>
          <w:color w:val="7030A0"/>
          <w:szCs w:val="22"/>
          <w:highlight w:val="yellow"/>
          <w:u w:val="single"/>
        </w:rPr>
        <w:t>/or</w:t>
      </w:r>
      <w:r w:rsidRPr="00C21359">
        <w:rPr>
          <w:rFonts w:eastAsiaTheme="minorHAnsi" w:cs="Arial"/>
          <w:color w:val="000000"/>
          <w:szCs w:val="22"/>
          <w:highlight w:val="yellow"/>
          <w:u w:val="single"/>
        </w:rPr>
        <w:t xml:space="preserve"> exhaust ventilation ducts </w:t>
      </w:r>
      <w:r w:rsidRPr="00C21359">
        <w:rPr>
          <w:rFonts w:eastAsiaTheme="minorHAnsi" w:cs="Arial"/>
          <w:b/>
          <w:color w:val="7030A0"/>
          <w:szCs w:val="22"/>
          <w:highlight w:val="yellow"/>
          <w:u w:val="single"/>
        </w:rPr>
        <w:t xml:space="preserve">(which are </w:t>
      </w:r>
      <w:r w:rsidRPr="00C21359">
        <w:rPr>
          <w:rFonts w:eastAsiaTheme="minorHAnsi" w:cs="Arial"/>
          <w:color w:val="000000"/>
          <w:szCs w:val="22"/>
          <w:highlight w:val="yellow"/>
          <w:u w:val="single"/>
        </w:rPr>
        <w:t>not assumed to</w:t>
      </w:r>
      <w:r w:rsidRPr="00C21359">
        <w:rPr>
          <w:rFonts w:eastAsiaTheme="minorHAnsi" w:cs="Arial"/>
          <w:b/>
          <w:color w:val="7030A0"/>
          <w:szCs w:val="22"/>
          <w:highlight w:val="yellow"/>
          <w:u w:val="single"/>
        </w:rPr>
        <w:t xml:space="preserve"> </w:t>
      </w:r>
      <w:r w:rsidRPr="00C21359">
        <w:rPr>
          <w:rFonts w:eastAsiaTheme="minorHAnsi" w:cs="Arial"/>
          <w:b/>
          <w:strike/>
          <w:color w:val="7030A0"/>
          <w:szCs w:val="22"/>
          <w:highlight w:val="yellow"/>
          <w:u w:val="single"/>
        </w:rPr>
        <w:t>be</w:t>
      </w:r>
      <w:r w:rsidRPr="00C21359">
        <w:rPr>
          <w:rFonts w:eastAsiaTheme="minorHAnsi" w:cs="Arial"/>
          <w:color w:val="000000"/>
          <w:szCs w:val="22"/>
          <w:highlight w:val="yellow"/>
          <w:u w:val="single"/>
        </w:rPr>
        <w:t xml:space="preserve"> </w:t>
      </w:r>
      <w:r w:rsidRPr="00C21359">
        <w:rPr>
          <w:rFonts w:eastAsiaTheme="minorHAnsi" w:cs="Arial"/>
          <w:b/>
          <w:color w:val="7030A0"/>
          <w:szCs w:val="22"/>
          <w:highlight w:val="yellow"/>
          <w:u w:val="single"/>
        </w:rPr>
        <w:t xml:space="preserve">count towards the total </w:t>
      </w:r>
      <w:r w:rsidRPr="00C21359">
        <w:rPr>
          <w:rFonts w:eastAsiaTheme="minorHAnsi" w:cs="Arial"/>
          <w:color w:val="000000"/>
          <w:szCs w:val="22"/>
          <w:highlight w:val="yellow"/>
          <w:u w:val="single"/>
        </w:rPr>
        <w:t>open</w:t>
      </w:r>
      <w:r w:rsidRPr="00C21359">
        <w:rPr>
          <w:rFonts w:eastAsiaTheme="minorHAnsi" w:cs="Arial"/>
          <w:b/>
          <w:color w:val="7030A0"/>
          <w:szCs w:val="22"/>
          <w:highlight w:val="yellow"/>
          <w:u w:val="single"/>
        </w:rPr>
        <w:t xml:space="preserve"> area of a building) </w:t>
      </w:r>
      <w:r w:rsidRPr="00C21359">
        <w:rPr>
          <w:rFonts w:eastAsiaTheme="minorHAnsi" w:cs="Arial"/>
          <w:szCs w:val="22"/>
          <w:highlight w:val="yellow"/>
        </w:rPr>
        <w:t xml:space="preserve">that are located within 30 feet (9144 mm) of grade shall meet the requirements of AMCA 540 or shall be protected by an impact-resistant cover complying with the large missile test of ASTM </w:t>
      </w:r>
      <w:r w:rsidRPr="00C21359">
        <w:rPr>
          <w:rFonts w:eastAsiaTheme="minorHAnsi" w:cs="Arial"/>
          <w:szCs w:val="22"/>
          <w:highlight w:val="yellow"/>
        </w:rPr>
        <w:lastRenderedPageBreak/>
        <w:t xml:space="preserve">E1996 or an approved impact-resistance standard. Louvers required to </w:t>
      </w:r>
      <w:r w:rsidRPr="00C21359">
        <w:rPr>
          <w:rFonts w:eastAsiaTheme="minorHAnsi" w:cs="Arial"/>
          <w:b/>
          <w:strike/>
          <w:color w:val="7030A0"/>
          <w:szCs w:val="22"/>
          <w:highlight w:val="yellow"/>
          <w:u w:val="single"/>
        </w:rPr>
        <w:t>be open</w:t>
      </w:r>
      <w:r w:rsidRPr="00C21359">
        <w:rPr>
          <w:rFonts w:eastAsiaTheme="minorHAnsi" w:cs="Arial"/>
          <w:color w:val="000000"/>
          <w:szCs w:val="22"/>
          <w:highlight w:val="yellow"/>
          <w:u w:val="single"/>
        </w:rPr>
        <w:t xml:space="preserve"> </w:t>
      </w:r>
      <w:r w:rsidRPr="00C21359">
        <w:rPr>
          <w:rFonts w:eastAsiaTheme="minorHAnsi" w:cs="Arial"/>
          <w:b/>
          <w:color w:val="7030A0"/>
          <w:szCs w:val="22"/>
          <w:highlight w:val="yellow"/>
          <w:u w:val="single"/>
        </w:rPr>
        <w:t>provide airflow</w:t>
      </w:r>
      <w:r w:rsidRPr="00C21359">
        <w:rPr>
          <w:rFonts w:eastAsiaTheme="minorHAnsi" w:cs="Arial"/>
          <w:color w:val="000000"/>
          <w:szCs w:val="22"/>
          <w:highlight w:val="yellow"/>
          <w:u w:val="single"/>
        </w:rPr>
        <w:t xml:space="preserve"> </w:t>
      </w:r>
      <w:r w:rsidRPr="00C21359">
        <w:rPr>
          <w:rFonts w:eastAsiaTheme="minorHAnsi" w:cs="Arial"/>
          <w:szCs w:val="22"/>
          <w:highlight w:val="yellow"/>
        </w:rPr>
        <w:t xml:space="preserve">for life safety purposes such as providing a breathable atmosphere shall meet the requirements of AMCA 540. </w:t>
      </w:r>
    </w:p>
    <w:p w:rsidR="00C21359" w:rsidRPr="00C21359" w:rsidRDefault="00C21359" w:rsidP="00C21359">
      <w:pPr>
        <w:rPr>
          <w:rFonts w:eastAsiaTheme="minorHAnsi" w:cs="Arial"/>
          <w:szCs w:val="22"/>
          <w:highlight w:val="yellow"/>
        </w:rPr>
      </w:pPr>
    </w:p>
    <w:p w:rsidR="00C21359" w:rsidRPr="00C21359" w:rsidRDefault="00C21359" w:rsidP="00C21359">
      <w:pPr>
        <w:rPr>
          <w:rFonts w:eastAsiaTheme="minorHAnsi" w:cs="Arial"/>
          <w:szCs w:val="22"/>
          <w:highlight w:val="yellow"/>
        </w:rPr>
      </w:pPr>
    </w:p>
    <w:p w:rsidR="00C21359" w:rsidRPr="00C21359" w:rsidRDefault="00C21359" w:rsidP="00C21359">
      <w:pPr>
        <w:rPr>
          <w:rFonts w:eastAsiaTheme="minorHAnsi" w:cs="Arial"/>
          <w:szCs w:val="22"/>
          <w:highlight w:val="yellow"/>
        </w:rPr>
      </w:pPr>
    </w:p>
    <w:p w:rsidR="00C21359" w:rsidRPr="00C21359" w:rsidRDefault="00C21359" w:rsidP="00C21359">
      <w:pPr>
        <w:rPr>
          <w:rFonts w:eastAsiaTheme="minorHAnsi" w:cs="Arial"/>
          <w:szCs w:val="22"/>
          <w:highlight w:val="yellow"/>
        </w:rPr>
      </w:pPr>
      <w:r w:rsidRPr="00C21359">
        <w:rPr>
          <w:rFonts w:eastAsiaTheme="minorHAnsi" w:cs="Arial"/>
          <w:szCs w:val="22"/>
          <w:highlight w:val="yellow"/>
        </w:rPr>
        <w:t>1626.5.1 Ducted louvers within than 30 feet of grade = Impact and Cyclic testing</w:t>
      </w:r>
    </w:p>
    <w:p w:rsidR="00C21359" w:rsidRPr="00C21359" w:rsidRDefault="00C21359" w:rsidP="00C21359">
      <w:pPr>
        <w:rPr>
          <w:rFonts w:eastAsiaTheme="minorHAnsi" w:cs="Arial"/>
          <w:szCs w:val="22"/>
          <w:highlight w:val="yellow"/>
        </w:rPr>
      </w:pPr>
      <w:r w:rsidRPr="00C21359">
        <w:rPr>
          <w:rFonts w:eastAsiaTheme="minorHAnsi" w:cs="Arial"/>
          <w:szCs w:val="22"/>
          <w:highlight w:val="yellow"/>
        </w:rPr>
        <w:t>1626.5.2 Airflow (life safety) louvers within than 30 feet of grade = Impact and Cyclic testing</w:t>
      </w:r>
    </w:p>
    <w:p w:rsidR="00C21359" w:rsidRPr="00C21359" w:rsidRDefault="00C21359" w:rsidP="00C21359">
      <w:pPr>
        <w:rPr>
          <w:rFonts w:eastAsiaTheme="minorHAnsi" w:cs="Arial"/>
          <w:szCs w:val="22"/>
        </w:rPr>
      </w:pPr>
      <w:r w:rsidRPr="00C21359">
        <w:rPr>
          <w:rFonts w:eastAsiaTheme="minorHAnsi" w:cs="Arial"/>
          <w:szCs w:val="22"/>
          <w:highlight w:val="yellow"/>
        </w:rPr>
        <w:t>1626.5.3 All other louvers within or above 30 feet of grade = Impact, Cyclic, &amp; STATIC testing</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Default="00C21359" w:rsidP="00C21359">
      <w:pPr>
        <w:widowControl w:val="0"/>
        <w:autoSpaceDE w:val="0"/>
        <w:autoSpaceDN w:val="0"/>
        <w:spacing w:before="7"/>
        <w:rPr>
          <w:rFonts w:eastAsia="Arial" w:cs="Arial"/>
          <w:sz w:val="36"/>
          <w:szCs w:val="36"/>
        </w:rPr>
      </w:pPr>
    </w:p>
    <w:p w:rsidR="00C21359" w:rsidRPr="00D661B0" w:rsidRDefault="00C21359" w:rsidP="00C2135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023BD9">
        <w:rPr>
          <w:rFonts w:eastAsia="Times New Roman" w:cs="Arial"/>
          <w:b/>
          <w:bCs/>
          <w:color w:val="000000"/>
          <w:kern w:val="36"/>
          <w:sz w:val="21"/>
          <w:szCs w:val="21"/>
        </w:rPr>
        <w:t xml:space="preserve"> AM with handout</w:t>
      </w:r>
      <w:r w:rsidR="00D43B18">
        <w:rPr>
          <w:rFonts w:eastAsia="Times New Roman" w:cs="Arial"/>
          <w:b/>
          <w:bCs/>
          <w:color w:val="000000"/>
          <w:kern w:val="36"/>
          <w:sz w:val="21"/>
          <w:szCs w:val="21"/>
        </w:rPr>
        <w:t xml:space="preserve"> (see attached handout)</w:t>
      </w:r>
    </w:p>
    <w:p w:rsidR="00C21359" w:rsidRDefault="00C21359" w:rsidP="00C21359">
      <w:pPr>
        <w:shd w:val="clear" w:color="auto" w:fill="FFFFFF"/>
        <w:outlineLvl w:val="0"/>
        <w:rPr>
          <w:rFonts w:eastAsia="Times New Roman" w:cs="Arial"/>
          <w:bCs/>
          <w:color w:val="000000"/>
          <w:kern w:val="36"/>
          <w:sz w:val="21"/>
          <w:szCs w:val="21"/>
          <w:u w:val="single"/>
        </w:rPr>
      </w:pPr>
    </w:p>
    <w:p w:rsidR="00C21359" w:rsidRPr="00D661B0" w:rsidRDefault="00C21359" w:rsidP="00C2135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AM with handout </w:t>
      </w:r>
    </w:p>
    <w:p w:rsidR="00C21359" w:rsidRPr="0085202A" w:rsidRDefault="00C21359" w:rsidP="00C21359">
      <w:pPr>
        <w:widowControl w:val="0"/>
        <w:autoSpaceDE w:val="0"/>
        <w:autoSpaceDN w:val="0"/>
        <w:spacing w:before="7"/>
        <w:rPr>
          <w:rFonts w:eastAsia="Arial" w:cs="Arial"/>
          <w:sz w:val="36"/>
          <w:szCs w:val="36"/>
        </w:rPr>
      </w:pPr>
    </w:p>
    <w:p w:rsidR="00C21359" w:rsidRPr="00C21359" w:rsidRDefault="00C21359" w:rsidP="00C21359">
      <w:pPr>
        <w:rPr>
          <w:rFonts w:eastAsiaTheme="minorHAnsi" w:cs="Arial"/>
          <w:szCs w:val="22"/>
        </w:rPr>
      </w:pPr>
    </w:p>
    <w:p w:rsidR="00C21359" w:rsidRDefault="00C21359" w:rsidP="0020697E">
      <w:pPr>
        <w:autoSpaceDE w:val="0"/>
        <w:autoSpaceDN w:val="0"/>
        <w:adjustRightInd w:val="0"/>
        <w:rPr>
          <w:rFonts w:cs="Arial"/>
          <w:b/>
          <w:bCs/>
          <w:sz w:val="24"/>
          <w:szCs w:val="24"/>
        </w:rPr>
      </w:pPr>
    </w:p>
    <w:p w:rsidR="00C21359" w:rsidRDefault="00C21359" w:rsidP="0020697E">
      <w:pPr>
        <w:autoSpaceDE w:val="0"/>
        <w:autoSpaceDN w:val="0"/>
        <w:adjustRightInd w:val="0"/>
        <w:rPr>
          <w:rFonts w:cs="Arial"/>
          <w:b/>
          <w:bCs/>
          <w:sz w:val="24"/>
          <w:szCs w:val="24"/>
        </w:rPr>
      </w:pPr>
    </w:p>
    <w:p w:rsidR="00C0661B" w:rsidRDefault="0020697E" w:rsidP="0020697E">
      <w:pPr>
        <w:autoSpaceDE w:val="0"/>
        <w:autoSpaceDN w:val="0"/>
        <w:adjustRightInd w:val="0"/>
        <w:rPr>
          <w:rFonts w:cs="Arial"/>
          <w:b/>
          <w:bCs/>
          <w:sz w:val="24"/>
          <w:szCs w:val="24"/>
        </w:rPr>
      </w:pPr>
      <w:r w:rsidRPr="0020697E">
        <w:rPr>
          <w:rFonts w:cs="Arial"/>
          <w:b/>
          <w:bCs/>
          <w:sz w:val="24"/>
          <w:szCs w:val="24"/>
        </w:rPr>
        <w:t>CHAPTER 23 WOOD</w:t>
      </w:r>
    </w:p>
    <w:p w:rsidR="0020697E" w:rsidRDefault="0020697E" w:rsidP="0020697E">
      <w:pPr>
        <w:autoSpaceDE w:val="0"/>
        <w:autoSpaceDN w:val="0"/>
        <w:adjustRightInd w:val="0"/>
        <w:rPr>
          <w:rFonts w:cs="Arial"/>
          <w:b/>
          <w:bCs/>
          <w:sz w:val="24"/>
          <w:szCs w:val="24"/>
        </w:rPr>
      </w:pPr>
    </w:p>
    <w:p w:rsidR="0020697E" w:rsidRPr="0020697E" w:rsidRDefault="0020697E" w:rsidP="0020697E">
      <w:pPr>
        <w:autoSpaceDE w:val="0"/>
        <w:autoSpaceDN w:val="0"/>
        <w:adjustRightInd w:val="0"/>
        <w:rPr>
          <w:rFonts w:eastAsia="Arial" w:cs="Arial"/>
          <w:b/>
          <w:w w:val="99"/>
          <w:sz w:val="24"/>
          <w:szCs w:val="24"/>
        </w:rPr>
      </w:pPr>
      <w:r w:rsidRPr="00E02221">
        <w:rPr>
          <w:b/>
          <w:sz w:val="24"/>
          <w:szCs w:val="24"/>
          <w:u w:val="single"/>
        </w:rPr>
        <w:t xml:space="preserve">S – </w:t>
      </w:r>
      <w:r>
        <w:rPr>
          <w:b/>
          <w:sz w:val="24"/>
          <w:szCs w:val="24"/>
          <w:u w:val="single"/>
        </w:rPr>
        <w:t>B-Ch. 23</w:t>
      </w:r>
      <w:r w:rsidRPr="00E02221">
        <w:rPr>
          <w:b/>
          <w:sz w:val="24"/>
          <w:szCs w:val="24"/>
          <w:u w:val="single"/>
        </w:rPr>
        <w:t xml:space="preserve"> -  Comment #1</w:t>
      </w:r>
    </w:p>
    <w:p w:rsidR="0020697E" w:rsidRDefault="0020697E" w:rsidP="00C0661B">
      <w:pPr>
        <w:rPr>
          <w:rFonts w:eastAsia="Times New Roman" w:cs="Arial"/>
          <w:b/>
          <w:bCs/>
          <w:sz w:val="24"/>
          <w:szCs w:val="24"/>
        </w:rPr>
      </w:pPr>
    </w:p>
    <w:p w:rsidR="0020697E" w:rsidRDefault="0020697E" w:rsidP="0020697E">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Coats, Paul [mailto:PCoats@awc.org]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Saturday, December 28, 2019 10:36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Florida Building Code Draft</w:t>
      </w:r>
    </w:p>
    <w:p w:rsidR="0020697E" w:rsidRDefault="0020697E" w:rsidP="0020697E">
      <w:pPr>
        <w:rPr>
          <w:rFonts w:ascii="Times New Roman" w:eastAsiaTheme="minorHAnsi" w:hAnsi="Times New Roman"/>
          <w:sz w:val="24"/>
          <w:szCs w:val="24"/>
        </w:rPr>
      </w:pPr>
    </w:p>
    <w:p w:rsidR="0020697E" w:rsidRDefault="0020697E" w:rsidP="0020697E">
      <w:pPr>
        <w:rPr>
          <w:rFonts w:ascii="Calibri" w:hAnsi="Calibri"/>
          <w:szCs w:val="22"/>
        </w:rPr>
      </w:pPr>
      <w:r>
        <w:rPr>
          <w:rFonts w:ascii="Calibri" w:hAnsi="Calibri"/>
          <w:szCs w:val="22"/>
        </w:rPr>
        <w:t xml:space="preserve">Hi Mo, attached are our comments to the draft of the FBC that you sent me, noting some needed corrections. Please let me know that you received this and that it can serve as formally submitted comments. If there’s another format or electronic system for submittal under the Jan. 2 deadline just let me know, and thank you for reaching out to us for a review. </w:t>
      </w:r>
    </w:p>
    <w:p w:rsidR="0020697E" w:rsidRDefault="0020697E" w:rsidP="0020697E">
      <w:pPr>
        <w:rPr>
          <w:rFonts w:ascii="Calibri" w:hAnsi="Calibri"/>
          <w:szCs w:val="22"/>
        </w:rPr>
      </w:pPr>
    </w:p>
    <w:p w:rsidR="0020697E" w:rsidRDefault="0020697E" w:rsidP="0020697E">
      <w:pPr>
        <w:rPr>
          <w:rFonts w:ascii="Calibri" w:hAnsi="Calibri"/>
          <w:szCs w:val="22"/>
        </w:rPr>
      </w:pPr>
      <w:r>
        <w:rPr>
          <w:rFonts w:ascii="Calibri" w:hAnsi="Calibri"/>
          <w:szCs w:val="22"/>
        </w:rPr>
        <w:t>Paul</w:t>
      </w:r>
    </w:p>
    <w:p w:rsidR="0020697E" w:rsidRDefault="0020697E" w:rsidP="00C0661B">
      <w:pPr>
        <w:rPr>
          <w:rFonts w:eastAsia="Times New Roman" w:cs="Arial"/>
          <w:b/>
          <w:bCs/>
          <w:sz w:val="24"/>
          <w:szCs w:val="24"/>
        </w:rPr>
      </w:pPr>
    </w:p>
    <w:p w:rsidR="0020697E" w:rsidRPr="00025FCD" w:rsidRDefault="0020697E" w:rsidP="0020697E">
      <w:pPr>
        <w:rPr>
          <w:rFonts w:ascii="Calibri" w:hAnsi="Calibri" w:cs="Calibri"/>
        </w:rPr>
      </w:pPr>
      <w:r w:rsidRPr="00025FCD">
        <w:rPr>
          <w:rFonts w:ascii="Calibri" w:hAnsi="Calibri" w:cs="Calibri"/>
        </w:rPr>
        <w:t>Table 2304.10.1 footnote “d”</w:t>
      </w:r>
      <w:r>
        <w:rPr>
          <w:rFonts w:ascii="Calibri" w:hAnsi="Calibri" w:cs="Calibri"/>
        </w:rPr>
        <w:t>:</w:t>
      </w:r>
      <w:r w:rsidRPr="00025FCD">
        <w:rPr>
          <w:rFonts w:ascii="Calibri" w:hAnsi="Calibri" w:cs="Calibri"/>
        </w:rPr>
        <w:t>  Actually, a RSRS is a Roof Sheathing Rink Shank nail.  I</w:t>
      </w:r>
      <w:r>
        <w:rPr>
          <w:rFonts w:ascii="Calibri" w:hAnsi="Calibri" w:cs="Calibri"/>
        </w:rPr>
        <w:t>t should keep its capitalization since i</w:t>
      </w:r>
      <w:r w:rsidRPr="00025FCD">
        <w:rPr>
          <w:rFonts w:ascii="Calibri" w:hAnsi="Calibri" w:cs="Calibri"/>
        </w:rPr>
        <w:t>t’s a proper name with specific dimensions in ASTM F1667, not to be confused with common ring shank nails that have no specific dimensions or design values.</w:t>
      </w:r>
    </w:p>
    <w:p w:rsidR="0020697E" w:rsidRDefault="0020697E" w:rsidP="0020697E">
      <w:pPr>
        <w:rPr>
          <w:rFonts w:ascii="Calibri" w:hAnsi="Calibri" w:cs="Calibri"/>
        </w:rPr>
      </w:pPr>
    </w:p>
    <w:p w:rsidR="0020697E" w:rsidRPr="00025FCD" w:rsidRDefault="0020697E" w:rsidP="0020697E">
      <w:pPr>
        <w:rPr>
          <w:rFonts w:ascii="Calibri" w:hAnsi="Calibri" w:cs="Calibri"/>
        </w:rPr>
      </w:pPr>
    </w:p>
    <w:p w:rsidR="0020697E" w:rsidRPr="00025FCD" w:rsidRDefault="0020697E" w:rsidP="0020697E">
      <w:pPr>
        <w:rPr>
          <w:rFonts w:ascii="Calibri" w:hAnsi="Calibri" w:cs="Calibri"/>
        </w:rPr>
      </w:pPr>
      <w:r>
        <w:rPr>
          <w:rFonts w:ascii="Calibri" w:hAnsi="Calibri" w:cs="Calibri"/>
        </w:rPr>
        <w:t xml:space="preserve">Section </w:t>
      </w:r>
      <w:r w:rsidRPr="00025FCD">
        <w:rPr>
          <w:rFonts w:ascii="Calibri" w:hAnsi="Calibri" w:cs="Calibri"/>
        </w:rPr>
        <w:t>2305.2 the term “(Δ dia)” should be “(Δ</w:t>
      </w:r>
      <w:r w:rsidRPr="00025FCD">
        <w:rPr>
          <w:rFonts w:ascii="Calibri" w:hAnsi="Calibri" w:cs="Calibri"/>
          <w:vertAlign w:val="subscript"/>
        </w:rPr>
        <w:t>dia</w:t>
      </w:r>
      <w:r w:rsidRPr="00025FCD">
        <w:rPr>
          <w:rFonts w:ascii="Calibri" w:hAnsi="Calibri" w:cs="Calibri"/>
        </w:rPr>
        <w:t>)”</w:t>
      </w:r>
    </w:p>
    <w:p w:rsidR="0020697E" w:rsidRPr="00025FCD" w:rsidRDefault="0020697E" w:rsidP="0020697E">
      <w:pPr>
        <w:rPr>
          <w:rFonts w:ascii="Calibri" w:hAnsi="Calibri" w:cs="Calibri"/>
        </w:rPr>
      </w:pPr>
      <w:r>
        <w:rPr>
          <w:rFonts w:ascii="Calibri" w:hAnsi="Calibri" w:cs="Calibri"/>
        </w:rPr>
        <w:t xml:space="preserve">Section </w:t>
      </w:r>
      <w:r w:rsidRPr="00025FCD">
        <w:rPr>
          <w:rFonts w:ascii="Calibri" w:hAnsi="Calibri" w:cs="Calibri"/>
        </w:rPr>
        <w:t>2305.3 the term “(Δ)” should be “(Δ</w:t>
      </w:r>
      <w:r w:rsidRPr="00025FCD">
        <w:rPr>
          <w:rFonts w:ascii="Calibri" w:hAnsi="Calibri" w:cs="Calibri"/>
          <w:vertAlign w:val="subscript"/>
        </w:rPr>
        <w:t>sw</w:t>
      </w:r>
      <w:r w:rsidRPr="00025FCD">
        <w:rPr>
          <w:rFonts w:ascii="Calibri" w:hAnsi="Calibri" w:cs="Calibri"/>
        </w:rPr>
        <w:t>)”</w:t>
      </w:r>
    </w:p>
    <w:p w:rsidR="0020697E" w:rsidRPr="00025FCD" w:rsidRDefault="0020697E" w:rsidP="0020697E">
      <w:pPr>
        <w:rPr>
          <w:rFonts w:ascii="Calibri" w:hAnsi="Calibri" w:cs="Calibri"/>
        </w:rPr>
      </w:pPr>
      <w:r w:rsidRPr="00025FCD">
        <w:rPr>
          <w:rFonts w:ascii="Calibri" w:hAnsi="Calibri" w:cs="Calibri"/>
        </w:rPr>
        <w:t>In Equation 23-1 the term Δ in both the equations should be Δ</w:t>
      </w:r>
      <w:r w:rsidRPr="00025FCD">
        <w:rPr>
          <w:rFonts w:ascii="Calibri" w:hAnsi="Calibri" w:cs="Calibri"/>
          <w:vertAlign w:val="subscript"/>
        </w:rPr>
        <w:t>dia</w:t>
      </w:r>
      <w:r w:rsidRPr="00025FCD">
        <w:rPr>
          <w:rFonts w:ascii="Calibri" w:hAnsi="Calibri" w:cs="Calibri"/>
        </w:rPr>
        <w:t xml:space="preserve"> </w:t>
      </w:r>
    </w:p>
    <w:p w:rsidR="0020697E" w:rsidRPr="00025FCD" w:rsidRDefault="0020697E" w:rsidP="0020697E">
      <w:pPr>
        <w:rPr>
          <w:rFonts w:ascii="Calibri" w:hAnsi="Calibri" w:cs="Calibri"/>
        </w:rPr>
      </w:pPr>
      <w:r w:rsidRPr="00025FCD">
        <w:rPr>
          <w:rFonts w:ascii="Calibri" w:hAnsi="Calibri" w:cs="Calibri"/>
        </w:rPr>
        <w:t>In Equation 23-1 definitions, dia should be Δ</w:t>
      </w:r>
      <w:r w:rsidRPr="00025FCD">
        <w:rPr>
          <w:rFonts w:ascii="Calibri" w:hAnsi="Calibri" w:cs="Calibri"/>
          <w:vertAlign w:val="subscript"/>
        </w:rPr>
        <w:t>dia</w:t>
      </w:r>
    </w:p>
    <w:p w:rsidR="0020697E" w:rsidRPr="00025FCD" w:rsidRDefault="0020697E" w:rsidP="0020697E">
      <w:pPr>
        <w:rPr>
          <w:rFonts w:ascii="Calibri" w:hAnsi="Calibri" w:cs="Calibri"/>
        </w:rPr>
      </w:pPr>
      <w:r w:rsidRPr="00025FCD">
        <w:rPr>
          <w:rFonts w:ascii="Calibri" w:hAnsi="Calibri" w:cs="Calibri"/>
        </w:rPr>
        <w:t>In Equation 23-2 the numerator in the first term should be 8vh</w:t>
      </w:r>
      <w:r w:rsidRPr="00025FCD">
        <w:rPr>
          <w:rFonts w:ascii="Calibri" w:hAnsi="Calibri" w:cs="Calibri"/>
          <w:vertAlign w:val="superscript"/>
        </w:rPr>
        <w:t>3</w:t>
      </w:r>
      <w:r w:rsidRPr="00025FCD">
        <w:rPr>
          <w:rFonts w:ascii="Calibri" w:hAnsi="Calibri" w:cs="Calibri"/>
        </w:rPr>
        <w:t xml:space="preserve">, not 8vh as shown in the markup. </w:t>
      </w:r>
    </w:p>
    <w:p w:rsidR="0020697E" w:rsidRPr="00025FCD" w:rsidRDefault="0020697E" w:rsidP="0020697E">
      <w:pPr>
        <w:rPr>
          <w:rFonts w:ascii="Calibri" w:hAnsi="Calibri" w:cs="Calibri"/>
        </w:rPr>
      </w:pPr>
      <w:r w:rsidRPr="00025FCD">
        <w:rPr>
          <w:rFonts w:ascii="Calibri" w:hAnsi="Calibri" w:cs="Calibri"/>
        </w:rPr>
        <w:t>In Equation 23-1 the term Δ in both the equations should be Δ</w:t>
      </w:r>
      <w:r w:rsidRPr="00025FCD">
        <w:rPr>
          <w:rFonts w:ascii="Calibri" w:hAnsi="Calibri" w:cs="Calibri"/>
          <w:vertAlign w:val="subscript"/>
        </w:rPr>
        <w:t>sw</w:t>
      </w:r>
    </w:p>
    <w:p w:rsidR="0020697E" w:rsidRPr="00025FCD" w:rsidRDefault="0020697E" w:rsidP="0020697E">
      <w:pPr>
        <w:rPr>
          <w:rFonts w:ascii="Calibri" w:hAnsi="Calibri" w:cs="Calibri"/>
        </w:rPr>
      </w:pPr>
      <w:r w:rsidRPr="00025FCD">
        <w:rPr>
          <w:rFonts w:ascii="Calibri" w:hAnsi="Calibri" w:cs="Calibri"/>
        </w:rPr>
        <w:t>In Equation 23-2 definitions, dΔ</w:t>
      </w:r>
      <w:r w:rsidRPr="00025FCD">
        <w:rPr>
          <w:rFonts w:ascii="Calibri" w:hAnsi="Calibri" w:cs="Calibri"/>
          <w:vertAlign w:val="subscript"/>
        </w:rPr>
        <w:t>a</w:t>
      </w:r>
      <w:r w:rsidRPr="00025FCD">
        <w:rPr>
          <w:rFonts w:ascii="Calibri" w:hAnsi="Calibri" w:cs="Calibri"/>
        </w:rPr>
        <w:t xml:space="preserve"> should be d</w:t>
      </w:r>
      <w:r w:rsidRPr="00025FCD">
        <w:rPr>
          <w:rFonts w:ascii="Calibri" w:hAnsi="Calibri" w:cs="Calibri"/>
          <w:vertAlign w:val="subscript"/>
        </w:rPr>
        <w:t>a</w:t>
      </w:r>
    </w:p>
    <w:p w:rsidR="0020697E" w:rsidRDefault="0020697E" w:rsidP="0020697E">
      <w:pPr>
        <w:rPr>
          <w:rFonts w:ascii="Calibri" w:hAnsi="Calibri" w:cs="Calibri"/>
          <w:vertAlign w:val="subscript"/>
        </w:rPr>
      </w:pPr>
      <w:r w:rsidRPr="00025FCD">
        <w:rPr>
          <w:rFonts w:ascii="Calibri" w:hAnsi="Calibri" w:cs="Calibri"/>
        </w:rPr>
        <w:t>In Equation 23-2 definitions D should be Δ</w:t>
      </w:r>
      <w:r w:rsidRPr="00025FCD">
        <w:rPr>
          <w:rFonts w:ascii="Calibri" w:hAnsi="Calibri" w:cs="Calibri"/>
          <w:vertAlign w:val="subscript"/>
        </w:rPr>
        <w:t>sw</w:t>
      </w:r>
    </w:p>
    <w:p w:rsidR="0020697E" w:rsidRDefault="0020697E" w:rsidP="0020697E">
      <w:pPr>
        <w:rPr>
          <w:rFonts w:ascii="Calibri" w:hAnsi="Calibri" w:cs="Calibri"/>
        </w:rPr>
      </w:pPr>
    </w:p>
    <w:p w:rsidR="0020697E" w:rsidRPr="00025FCD" w:rsidRDefault="0020697E" w:rsidP="0020697E">
      <w:pPr>
        <w:rPr>
          <w:rFonts w:ascii="Calibri" w:hAnsi="Calibri" w:cs="Calibri"/>
        </w:rPr>
      </w:pPr>
    </w:p>
    <w:p w:rsidR="0020697E" w:rsidRDefault="0020697E" w:rsidP="0020697E">
      <w:r>
        <w:lastRenderedPageBreak/>
        <w:t>Section 2314.4.7 should be corrected as follows (strike-out to be deleted, underlined to be added):</w:t>
      </w:r>
    </w:p>
    <w:p w:rsidR="0020697E" w:rsidRPr="00025FCD" w:rsidRDefault="0020697E" w:rsidP="0020697E">
      <w:pPr>
        <w:autoSpaceDE w:val="0"/>
        <w:autoSpaceDN w:val="0"/>
        <w:adjustRightInd w:val="0"/>
        <w:rPr>
          <w:rFonts w:ascii="Times-Roman" w:hAnsi="Times-Roman" w:cs="Times-Roman"/>
          <w:strike/>
          <w:sz w:val="20"/>
        </w:rPr>
      </w:pPr>
      <w:r w:rsidRPr="00025FCD">
        <w:rPr>
          <w:rFonts w:ascii="Times-Bold" w:hAnsi="Times-Bold" w:cs="Times-Bold"/>
          <w:b/>
          <w:bCs/>
          <w:sz w:val="20"/>
        </w:rPr>
        <w:t xml:space="preserve">2314.4.7 </w:t>
      </w:r>
      <w:r w:rsidRPr="00025FCD">
        <w:rPr>
          <w:rFonts w:ascii="Times-Roman" w:hAnsi="Times-Roman" w:cs="Times-Roman"/>
          <w:strike/>
          <w:sz w:val="20"/>
        </w:rPr>
        <w:t>American Forest and Paper Association, 1111 19</w:t>
      </w:r>
    </w:p>
    <w:p w:rsidR="0020697E" w:rsidRPr="00025FCD" w:rsidRDefault="0020697E" w:rsidP="0020697E">
      <w:pPr>
        <w:autoSpaceDE w:val="0"/>
        <w:autoSpaceDN w:val="0"/>
        <w:adjustRightInd w:val="0"/>
        <w:rPr>
          <w:rFonts w:ascii="Times-Roman" w:hAnsi="Times-Roman" w:cs="Times-Roman"/>
          <w:sz w:val="20"/>
          <w:u w:val="single"/>
        </w:rPr>
      </w:pPr>
      <w:r w:rsidRPr="00025FCD">
        <w:rPr>
          <w:rFonts w:ascii="Times-Roman" w:hAnsi="Times-Roman" w:cs="Times-Roman"/>
          <w:strike/>
          <w:sz w:val="20"/>
        </w:rPr>
        <w:t xml:space="preserve">Street NW, Washington, D.C. 20036. </w:t>
      </w:r>
      <w:r w:rsidRPr="00025FCD">
        <w:rPr>
          <w:rFonts w:ascii="Times-Roman" w:hAnsi="Times-Roman" w:cs="Times-Roman"/>
          <w:sz w:val="20"/>
          <w:u w:val="single"/>
        </w:rPr>
        <w:t>American Wood Council, 222 Catoctin Circle SE, Suite 201, Leesburg, VA 20175.</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1. ANSI/</w:t>
      </w:r>
      <w:r w:rsidRPr="00025FCD">
        <w:rPr>
          <w:rFonts w:ascii="Times-Roman" w:hAnsi="Times-Roman" w:cs="Times-Roman"/>
          <w:strike/>
          <w:sz w:val="20"/>
        </w:rPr>
        <w:t>AF&amp;PA</w:t>
      </w:r>
      <w:r w:rsidRPr="00025FCD">
        <w:rPr>
          <w:rFonts w:ascii="Times-Roman" w:hAnsi="Times-Roman" w:cs="Times-Roman"/>
          <w:sz w:val="20"/>
        </w:rPr>
        <w:t xml:space="preserve"> </w:t>
      </w:r>
      <w:r w:rsidRPr="00025FCD">
        <w:rPr>
          <w:rFonts w:ascii="Times-Roman" w:hAnsi="Times-Roman" w:cs="Times-Roman"/>
          <w:sz w:val="20"/>
          <w:u w:val="single"/>
        </w:rPr>
        <w:t xml:space="preserve">AWC  NDS—2018: </w:t>
      </w:r>
      <w:r w:rsidRPr="00025FCD">
        <w:rPr>
          <w:rFonts w:ascii="Times-Roman" w:hAnsi="Times-Roman" w:cs="Times-Roman"/>
          <w:sz w:val="20"/>
        </w:rPr>
        <w:t>National Design Specification for</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Wood Construction </w:t>
      </w:r>
      <w:r w:rsidRPr="00025FCD">
        <w:rPr>
          <w:rFonts w:ascii="Times-Roman" w:hAnsi="Times-Roman" w:cs="Times-Roman"/>
          <w:sz w:val="20"/>
          <w:u w:val="single"/>
        </w:rPr>
        <w:t>with 2018 NDS Supplement</w:t>
      </w:r>
      <w:r w:rsidRPr="00025FCD">
        <w:rPr>
          <w:rFonts w:ascii="Times-Roman" w:hAnsi="Times-Roman" w:cs="Times-Roman"/>
          <w:sz w:val="20"/>
        </w:rPr>
        <w:t>.</w:t>
      </w:r>
    </w:p>
    <w:p w:rsidR="0020697E" w:rsidRPr="00025FCD" w:rsidRDefault="0020697E" w:rsidP="0020697E">
      <w:pPr>
        <w:autoSpaceDE w:val="0"/>
        <w:autoSpaceDN w:val="0"/>
        <w:adjustRightInd w:val="0"/>
        <w:rPr>
          <w:rFonts w:ascii="Times-Roman" w:hAnsi="Times-Roman" w:cs="Times-Roman"/>
          <w:strike/>
          <w:sz w:val="20"/>
        </w:rPr>
      </w:pPr>
      <w:r w:rsidRPr="00025FCD">
        <w:rPr>
          <w:rFonts w:ascii="Times-Roman" w:hAnsi="Times-Roman" w:cs="Times-Roman"/>
          <w:strike/>
          <w:sz w:val="20"/>
        </w:rPr>
        <w:t>2. ANSI/AF&amp;PA Design Values for Wood Construction.</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3. </w:t>
      </w:r>
      <w:r w:rsidRPr="00025FCD">
        <w:rPr>
          <w:rFonts w:ascii="Times-Roman" w:hAnsi="Times-Roman" w:cs="Times-Roman"/>
          <w:sz w:val="20"/>
          <w:u w:val="single"/>
        </w:rPr>
        <w:t xml:space="preserve">AWC </w:t>
      </w:r>
      <w:r w:rsidRPr="00025FCD">
        <w:rPr>
          <w:rFonts w:ascii="Times-Roman" w:hAnsi="Times-Roman" w:cs="Times-Roman"/>
          <w:sz w:val="20"/>
        </w:rPr>
        <w:t>Wood Structural Design Data.</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4. </w:t>
      </w:r>
      <w:r w:rsidRPr="00025FCD">
        <w:rPr>
          <w:rFonts w:ascii="Times-Roman" w:hAnsi="Times-Roman" w:cs="Times-Roman"/>
          <w:sz w:val="20"/>
          <w:u w:val="single"/>
        </w:rPr>
        <w:t xml:space="preserve">AWC STJR—2015: </w:t>
      </w:r>
      <w:r w:rsidRPr="00025FCD">
        <w:rPr>
          <w:rFonts w:ascii="Times-Roman" w:hAnsi="Times-Roman" w:cs="Times-Roman"/>
          <w:sz w:val="20"/>
        </w:rPr>
        <w:t>Span Tables for Joists and Rafters.</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5. </w:t>
      </w:r>
      <w:r w:rsidRPr="00025FCD">
        <w:rPr>
          <w:rFonts w:ascii="Times-Roman" w:hAnsi="Times-Roman" w:cs="Times-Roman"/>
          <w:sz w:val="20"/>
          <w:u w:val="single"/>
        </w:rPr>
        <w:t xml:space="preserve">AWC 2015 </w:t>
      </w:r>
      <w:r w:rsidRPr="00025FCD">
        <w:rPr>
          <w:rFonts w:ascii="Times-Roman" w:hAnsi="Times-Roman" w:cs="Times-Roman"/>
          <w:sz w:val="20"/>
        </w:rPr>
        <w:t>Design Values for Joists and Rafters.</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6. </w:t>
      </w:r>
      <w:r w:rsidRPr="00025FCD">
        <w:rPr>
          <w:rFonts w:ascii="Times-Roman" w:hAnsi="Times-Roman" w:cs="Times-Roman"/>
          <w:sz w:val="20"/>
          <w:u w:val="single"/>
        </w:rPr>
        <w:t>AWC WCD No. 1—</w:t>
      </w:r>
      <w:r w:rsidRPr="00025FCD">
        <w:rPr>
          <w:rFonts w:ascii="Times-Roman" w:hAnsi="Times-Roman" w:cs="Times-Roman"/>
          <w:sz w:val="20"/>
        </w:rPr>
        <w:t>Wood Construction Data No. 1, Details for Conventional</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Wood Frame Construction.</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7. </w:t>
      </w:r>
      <w:r w:rsidRPr="00025FCD">
        <w:rPr>
          <w:rFonts w:ascii="Times-Roman" w:hAnsi="Times-Roman" w:cs="Times-Roman"/>
          <w:sz w:val="20"/>
          <w:u w:val="single"/>
        </w:rPr>
        <w:t>AWC WCD No. 4</w:t>
      </w:r>
      <w:r w:rsidRPr="00025FCD">
        <w:rPr>
          <w:rFonts w:ascii="Times-Roman" w:hAnsi="Times-Roman" w:cs="Times-Roman"/>
          <w:sz w:val="20"/>
        </w:rPr>
        <w:t>—Wood Construction Data No. 4, Plank-and-Beam</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Framing for Residential Building.</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8. </w:t>
      </w:r>
      <w:r w:rsidRPr="00025FCD">
        <w:rPr>
          <w:rFonts w:ascii="Times-Roman" w:hAnsi="Times-Roman" w:cs="Times-Roman"/>
          <w:sz w:val="20"/>
          <w:u w:val="single"/>
        </w:rPr>
        <w:t>AWC WCD No. 5—</w:t>
      </w:r>
      <w:r w:rsidRPr="00025FCD">
        <w:rPr>
          <w:rFonts w:ascii="Times-Roman" w:hAnsi="Times-Roman" w:cs="Times-Roman"/>
          <w:sz w:val="20"/>
        </w:rPr>
        <w:t>Wood Construction Data No. 5, Heavy Timber</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Construction</w:t>
      </w:r>
      <w:r w:rsidRPr="00025FCD">
        <w:rPr>
          <w:rFonts w:ascii="Times-Roman" w:hAnsi="Times-Roman" w:cs="Times-Roman"/>
          <w:strike/>
          <w:sz w:val="20"/>
        </w:rPr>
        <w:t xml:space="preserve"> Details</w:t>
      </w:r>
      <w:r w:rsidRPr="00025FCD">
        <w:rPr>
          <w:rFonts w:ascii="Times-Roman" w:hAnsi="Times-Roman" w:cs="Times-Roman"/>
          <w:sz w:val="20"/>
        </w:rPr>
        <w:t>.</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9. </w:t>
      </w:r>
      <w:r w:rsidRPr="00025FCD">
        <w:rPr>
          <w:rFonts w:ascii="Times-Roman" w:hAnsi="Times-Roman" w:cs="Times-Roman"/>
          <w:sz w:val="20"/>
          <w:u w:val="single"/>
        </w:rPr>
        <w:t>AWC WCD No. 6—</w:t>
      </w:r>
      <w:r w:rsidRPr="00025FCD">
        <w:rPr>
          <w:rFonts w:ascii="Times-Roman" w:hAnsi="Times-Roman" w:cs="Times-Roman"/>
          <w:sz w:val="20"/>
        </w:rPr>
        <w:t>Wood Construction Data No. 6, Design of Wood</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Frame Structures for Permanence.</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10. ANSI/</w:t>
      </w:r>
      <w:r w:rsidRPr="00025FCD">
        <w:rPr>
          <w:rFonts w:ascii="Times-Roman" w:hAnsi="Times-Roman" w:cs="Times-Roman"/>
          <w:strike/>
          <w:sz w:val="20"/>
        </w:rPr>
        <w:t>AF&amp;PA</w:t>
      </w:r>
      <w:r w:rsidRPr="00025FCD">
        <w:rPr>
          <w:rFonts w:ascii="Times-Roman" w:hAnsi="Times-Roman" w:cs="Times-Roman"/>
          <w:sz w:val="20"/>
          <w:u w:val="single"/>
        </w:rPr>
        <w:t>AWC</w:t>
      </w:r>
      <w:r w:rsidRPr="00025FCD">
        <w:rPr>
          <w:rFonts w:ascii="Times-Roman" w:hAnsi="Times-Roman" w:cs="Times-Roman"/>
          <w:sz w:val="20"/>
        </w:rPr>
        <w:t xml:space="preserve"> PWF–</w:t>
      </w:r>
      <w:r w:rsidRPr="00025FCD">
        <w:rPr>
          <w:rFonts w:ascii="Times-Roman" w:hAnsi="Times-Roman" w:cs="Times-Roman"/>
          <w:strike/>
          <w:sz w:val="20"/>
        </w:rPr>
        <w:t>2007</w:t>
      </w:r>
      <w:r w:rsidRPr="00025FCD">
        <w:rPr>
          <w:rFonts w:ascii="Times-Roman" w:hAnsi="Times-Roman" w:cs="Times-Roman"/>
          <w:sz w:val="20"/>
          <w:u w:val="single"/>
        </w:rPr>
        <w:t>2015:</w:t>
      </w:r>
      <w:r w:rsidRPr="00025FCD">
        <w:rPr>
          <w:rFonts w:ascii="Times-Roman" w:hAnsi="Times-Roman" w:cs="Times-Roman"/>
          <w:sz w:val="20"/>
        </w:rPr>
        <w:t xml:space="preserve"> Permanent Wood</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Foundation</w:t>
      </w:r>
      <w:r w:rsidRPr="00025FCD">
        <w:rPr>
          <w:rFonts w:ascii="Times-Roman" w:hAnsi="Times-Roman" w:cs="Times-Roman"/>
          <w:strike/>
          <w:sz w:val="20"/>
        </w:rPr>
        <w:t xml:space="preserve"> (PWF)</w:t>
      </w:r>
      <w:r w:rsidRPr="00025FCD">
        <w:rPr>
          <w:rFonts w:ascii="Times-Roman" w:hAnsi="Times-Roman" w:cs="Times-Roman"/>
          <w:sz w:val="20"/>
        </w:rPr>
        <w:t xml:space="preserve"> Design Specification.</w:t>
      </w:r>
    </w:p>
    <w:p w:rsidR="0020697E" w:rsidRPr="00025FCD" w:rsidRDefault="0020697E" w:rsidP="0020697E">
      <w:pPr>
        <w:autoSpaceDE w:val="0"/>
        <w:autoSpaceDN w:val="0"/>
        <w:adjustRightInd w:val="0"/>
        <w:rPr>
          <w:rFonts w:ascii="Times-Italic" w:hAnsi="Times-Italic" w:cs="Times-Italic"/>
          <w:i/>
          <w:iCs/>
          <w:sz w:val="20"/>
        </w:rPr>
      </w:pPr>
      <w:r w:rsidRPr="00025FCD">
        <w:rPr>
          <w:rFonts w:ascii="Times-Roman" w:hAnsi="Times-Roman" w:cs="Times-Roman"/>
          <w:sz w:val="20"/>
        </w:rPr>
        <w:t>11. ANSI/</w:t>
      </w:r>
      <w:r w:rsidRPr="00025FCD">
        <w:rPr>
          <w:rFonts w:ascii="Times-Roman" w:hAnsi="Times-Roman" w:cs="Times-Roman"/>
          <w:strike/>
          <w:sz w:val="20"/>
        </w:rPr>
        <w:t>AF&amp;PA</w:t>
      </w:r>
      <w:r w:rsidRPr="00025FCD">
        <w:rPr>
          <w:rFonts w:ascii="Times-Roman" w:hAnsi="Times-Roman" w:cs="Times-Roman"/>
          <w:sz w:val="20"/>
        </w:rPr>
        <w:t xml:space="preserve"> </w:t>
      </w:r>
      <w:r w:rsidRPr="00025FCD">
        <w:rPr>
          <w:rFonts w:ascii="Times-Roman" w:hAnsi="Times-Roman" w:cs="Times-Roman"/>
          <w:sz w:val="20"/>
          <w:u w:val="single"/>
        </w:rPr>
        <w:t xml:space="preserve">AWC </w:t>
      </w:r>
      <w:r w:rsidRPr="00025FCD">
        <w:rPr>
          <w:rFonts w:ascii="Times-Roman" w:hAnsi="Times-Roman" w:cs="Times-Roman"/>
          <w:sz w:val="20"/>
        </w:rPr>
        <w:t>WFCM–</w:t>
      </w:r>
      <w:r w:rsidRPr="00025FCD">
        <w:rPr>
          <w:rFonts w:ascii="Times-Roman" w:hAnsi="Times-Roman" w:cs="Times-Roman"/>
          <w:strike/>
          <w:sz w:val="20"/>
        </w:rPr>
        <w:t>2001</w:t>
      </w:r>
      <w:r w:rsidRPr="00025FCD">
        <w:rPr>
          <w:rFonts w:ascii="Times-Roman" w:hAnsi="Times-Roman" w:cs="Times-Roman"/>
          <w:sz w:val="20"/>
          <w:u w:val="single"/>
        </w:rPr>
        <w:t>2018</w:t>
      </w:r>
      <w:r w:rsidRPr="00025FCD">
        <w:rPr>
          <w:rFonts w:ascii="Times-Roman" w:hAnsi="Times-Roman" w:cs="Times-Roman"/>
          <w:sz w:val="20"/>
        </w:rPr>
        <w:t xml:space="preserve">: </w:t>
      </w:r>
      <w:r w:rsidRPr="00025FCD">
        <w:rPr>
          <w:rFonts w:ascii="Times-Italic" w:hAnsi="Times-Italic" w:cs="Times-Italic"/>
          <w:i/>
          <w:iCs/>
          <w:sz w:val="20"/>
        </w:rPr>
        <w:t>Wood Frame Construction</w:t>
      </w:r>
    </w:p>
    <w:p w:rsidR="0020697E" w:rsidRPr="00025FCD" w:rsidRDefault="0020697E" w:rsidP="0020697E">
      <w:pPr>
        <w:autoSpaceDE w:val="0"/>
        <w:autoSpaceDN w:val="0"/>
        <w:adjustRightInd w:val="0"/>
        <w:rPr>
          <w:rFonts w:ascii="Times-Italic" w:hAnsi="Times-Italic" w:cs="Times-Italic"/>
          <w:i/>
          <w:iCs/>
          <w:sz w:val="20"/>
        </w:rPr>
      </w:pPr>
      <w:r w:rsidRPr="00025FCD">
        <w:rPr>
          <w:rFonts w:ascii="Times-Italic" w:hAnsi="Times-Italic" w:cs="Times-Italic"/>
          <w:i/>
          <w:iCs/>
          <w:sz w:val="20"/>
        </w:rPr>
        <w:t>Manual for One- and Two-Family Dwellings.</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12. ANSI/</w:t>
      </w:r>
      <w:r w:rsidRPr="00025FCD">
        <w:rPr>
          <w:rFonts w:ascii="Times-Roman" w:hAnsi="Times-Roman" w:cs="Times-Roman"/>
          <w:strike/>
          <w:sz w:val="20"/>
        </w:rPr>
        <w:t>AF&amp;PA</w:t>
      </w:r>
      <w:r w:rsidRPr="00025FCD">
        <w:rPr>
          <w:rFonts w:ascii="Times-Roman" w:hAnsi="Times-Roman" w:cs="Times-Roman"/>
          <w:sz w:val="20"/>
          <w:u w:val="single"/>
        </w:rPr>
        <w:t>AWC</w:t>
      </w:r>
      <w:r w:rsidRPr="00025FCD">
        <w:rPr>
          <w:rFonts w:ascii="Times-Roman" w:hAnsi="Times-Roman" w:cs="Times-Roman"/>
          <w:sz w:val="20"/>
        </w:rPr>
        <w:t xml:space="preserve"> SDPWS-</w:t>
      </w:r>
      <w:r w:rsidRPr="00025FCD">
        <w:rPr>
          <w:rFonts w:ascii="Times-Roman" w:hAnsi="Times-Roman" w:cs="Times-Roman"/>
          <w:strike/>
          <w:sz w:val="20"/>
        </w:rPr>
        <w:t>2008</w:t>
      </w:r>
      <w:r w:rsidRPr="00025FCD">
        <w:rPr>
          <w:rFonts w:ascii="Times-Roman" w:hAnsi="Times-Roman" w:cs="Times-Roman"/>
          <w:sz w:val="20"/>
          <w:u w:val="single"/>
        </w:rPr>
        <w:t>2015:</w:t>
      </w:r>
      <w:r w:rsidRPr="00025FCD">
        <w:rPr>
          <w:rFonts w:ascii="Times-Roman" w:hAnsi="Times-Roman" w:cs="Times-Roman"/>
          <w:sz w:val="20"/>
        </w:rPr>
        <w:t xml:space="preserve"> Special Design Provisions</w:t>
      </w:r>
    </w:p>
    <w:p w:rsidR="0020697E" w:rsidRDefault="0020697E" w:rsidP="0020697E">
      <w:pPr>
        <w:rPr>
          <w:rFonts w:ascii="Times-Roman" w:hAnsi="Times-Roman" w:cs="Times-Roman"/>
          <w:sz w:val="20"/>
        </w:rPr>
      </w:pPr>
      <w:r w:rsidRPr="00025FCD">
        <w:rPr>
          <w:rFonts w:ascii="Times-Roman" w:hAnsi="Times-Roman" w:cs="Times-Roman"/>
          <w:sz w:val="20"/>
        </w:rPr>
        <w:t>for Wind and Seismic.</w:t>
      </w:r>
    </w:p>
    <w:p w:rsidR="0020697E" w:rsidRPr="00025FCD" w:rsidRDefault="0020697E" w:rsidP="0020697E"/>
    <w:p w:rsidR="0020697E" w:rsidRDefault="0020697E" w:rsidP="0020697E">
      <w:r>
        <w:t>Figure 1609.3(2): It appears you may need to delete Risk Category IV from the title of Figure 1609.3(2) since the new figure 1609.3(3) appears to cover Risk Category IV.</w:t>
      </w:r>
    </w:p>
    <w:p w:rsidR="0020697E" w:rsidRDefault="0020697E" w:rsidP="00C0661B">
      <w:pPr>
        <w:rPr>
          <w:rFonts w:eastAsia="Times New Roman" w:cs="Arial"/>
          <w:b/>
          <w:bCs/>
          <w:sz w:val="24"/>
          <w:szCs w:val="24"/>
        </w:rPr>
      </w:pPr>
    </w:p>
    <w:p w:rsidR="0020697E" w:rsidRPr="00D661B0" w:rsidRDefault="0020697E" w:rsidP="0020697E">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A3270D">
        <w:rPr>
          <w:rFonts w:eastAsia="Times New Roman" w:cs="Arial"/>
          <w:b/>
          <w:bCs/>
          <w:color w:val="000000"/>
          <w:kern w:val="36"/>
          <w:sz w:val="21"/>
          <w:szCs w:val="21"/>
        </w:rPr>
        <w:t xml:space="preserve"> </w:t>
      </w:r>
      <w:r w:rsidR="00023BD9">
        <w:rPr>
          <w:rFonts w:eastAsia="Times New Roman" w:cs="Arial"/>
          <w:b/>
          <w:bCs/>
          <w:color w:val="000000"/>
          <w:kern w:val="36"/>
          <w:sz w:val="21"/>
          <w:szCs w:val="21"/>
        </w:rPr>
        <w:t>AS</w:t>
      </w:r>
    </w:p>
    <w:p w:rsidR="0020697E" w:rsidRDefault="0020697E" w:rsidP="0020697E">
      <w:pPr>
        <w:shd w:val="clear" w:color="auto" w:fill="FFFFFF"/>
        <w:outlineLvl w:val="0"/>
        <w:rPr>
          <w:rFonts w:eastAsia="Times New Roman" w:cs="Arial"/>
          <w:bCs/>
          <w:color w:val="000000"/>
          <w:kern w:val="36"/>
          <w:sz w:val="21"/>
          <w:szCs w:val="21"/>
          <w:u w:val="single"/>
        </w:rPr>
      </w:pPr>
    </w:p>
    <w:p w:rsidR="0020697E" w:rsidRPr="00D661B0" w:rsidRDefault="0020697E" w:rsidP="0020697E">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w:t>
      </w:r>
      <w:r w:rsidR="002833F5">
        <w:rPr>
          <w:rFonts w:eastAsia="Times New Roman" w:cs="Arial"/>
          <w:b/>
          <w:bCs/>
          <w:color w:val="000000"/>
          <w:kern w:val="36"/>
          <w:sz w:val="21"/>
          <w:szCs w:val="21"/>
        </w:rPr>
        <w:t>AS</w:t>
      </w:r>
    </w:p>
    <w:p w:rsidR="0020697E" w:rsidRDefault="0020697E" w:rsidP="00C0661B">
      <w:pPr>
        <w:rPr>
          <w:rFonts w:eastAsia="Times New Roman" w:cs="Arial"/>
          <w:b/>
          <w:bCs/>
          <w:sz w:val="24"/>
          <w:szCs w:val="24"/>
        </w:rPr>
      </w:pPr>
    </w:p>
    <w:p w:rsidR="006163FF" w:rsidRDefault="006163FF" w:rsidP="006163FF">
      <w:pPr>
        <w:autoSpaceDE w:val="0"/>
        <w:autoSpaceDN w:val="0"/>
        <w:adjustRightInd w:val="0"/>
        <w:rPr>
          <w:b/>
          <w:sz w:val="24"/>
          <w:szCs w:val="24"/>
          <w:u w:val="single"/>
        </w:rPr>
      </w:pPr>
      <w:r w:rsidRPr="00E02221">
        <w:rPr>
          <w:b/>
          <w:sz w:val="24"/>
          <w:szCs w:val="24"/>
          <w:u w:val="single"/>
        </w:rPr>
        <w:t xml:space="preserve">S – </w:t>
      </w:r>
      <w:r>
        <w:rPr>
          <w:b/>
          <w:sz w:val="24"/>
          <w:szCs w:val="24"/>
          <w:u w:val="single"/>
        </w:rPr>
        <w:t>B-Ch. 23 -  Comment #2</w:t>
      </w:r>
    </w:p>
    <w:p w:rsidR="006163FF" w:rsidRDefault="006163FF" w:rsidP="006163FF">
      <w:pPr>
        <w:autoSpaceDE w:val="0"/>
        <w:autoSpaceDN w:val="0"/>
        <w:adjustRightInd w:val="0"/>
        <w:rPr>
          <w:b/>
          <w:sz w:val="24"/>
          <w:szCs w:val="24"/>
          <w:u w:val="single"/>
        </w:rPr>
      </w:pPr>
    </w:p>
    <w:p w:rsidR="006163FF" w:rsidRDefault="006163FF" w:rsidP="006163FF">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Michael L. Faulhaber AIA NCARB [mailto:michaelfaulhaber@londonbay.com]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Tuesday, January 7, 2020 12:19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FBC Framing Lumber Language</w:t>
      </w:r>
    </w:p>
    <w:p w:rsidR="006163FF" w:rsidRDefault="006163FF" w:rsidP="006163FF">
      <w:pPr>
        <w:rPr>
          <w:rFonts w:ascii="Times New Roman" w:eastAsiaTheme="minorHAnsi" w:hAnsi="Times New Roman"/>
          <w:sz w:val="24"/>
          <w:szCs w:val="24"/>
        </w:rPr>
      </w:pPr>
    </w:p>
    <w:p w:rsidR="006163FF" w:rsidRDefault="006163FF" w:rsidP="006163FF">
      <w:pPr>
        <w:rPr>
          <w:rFonts w:eastAsia="Times New Roman"/>
        </w:rPr>
      </w:pPr>
      <w:r>
        <w:rPr>
          <w:rFonts w:eastAsia="Times New Roman"/>
        </w:rPr>
        <w:t xml:space="preserve">Mo, </w:t>
      </w:r>
    </w:p>
    <w:p w:rsidR="006163FF" w:rsidRDefault="006163FF" w:rsidP="006163FF">
      <w:pPr>
        <w:rPr>
          <w:rFonts w:eastAsia="Times New Roman"/>
        </w:rPr>
      </w:pPr>
    </w:p>
    <w:p w:rsidR="006163FF" w:rsidRDefault="006163FF" w:rsidP="006163FF">
      <w:pPr>
        <w:rPr>
          <w:rFonts w:eastAsia="Times New Roman"/>
        </w:rPr>
      </w:pPr>
      <w:r>
        <w:rPr>
          <w:rFonts w:eastAsia="Times New Roman"/>
        </w:rPr>
        <w:t>Per our conversation this morning, I’m sending you a marked-up page from the Code that illustrates my concerns about the language used to describe framing lumber sizes. I didn’t look at other pages in the code where similar conditions might occur, but I suspect there are some.</w:t>
      </w:r>
    </w:p>
    <w:p w:rsidR="006163FF" w:rsidRDefault="006163FF" w:rsidP="006163FF">
      <w:pPr>
        <w:rPr>
          <w:rFonts w:eastAsia="Times New Roman"/>
        </w:rPr>
      </w:pPr>
    </w:p>
    <w:p w:rsidR="006163FF" w:rsidRDefault="006163FF" w:rsidP="006163FF">
      <w:pPr>
        <w:rPr>
          <w:rFonts w:eastAsia="Times New Roman"/>
        </w:rPr>
      </w:pPr>
      <w:r>
        <w:rPr>
          <w:rFonts w:eastAsia="Times New Roman"/>
        </w:rPr>
        <w:t>Michael</w:t>
      </w:r>
    </w:p>
    <w:p w:rsidR="006163FF" w:rsidRDefault="006163FF" w:rsidP="006163FF">
      <w:pPr>
        <w:rPr>
          <w:rFonts w:eastAsia="Times New Roman"/>
        </w:rPr>
      </w:pPr>
    </w:p>
    <w:p w:rsidR="006163FF" w:rsidRDefault="006163FF" w:rsidP="006163FF">
      <w:pPr>
        <w:autoSpaceDE w:val="0"/>
        <w:autoSpaceDN w:val="0"/>
        <w:adjustRightInd w:val="0"/>
        <w:rPr>
          <w:rFonts w:eastAsia="Arial" w:cs="Arial"/>
          <w:b/>
          <w:w w:val="99"/>
          <w:sz w:val="24"/>
          <w:szCs w:val="24"/>
        </w:rPr>
      </w:pPr>
      <w:r>
        <w:rPr>
          <w:rFonts w:eastAsia="Times New Roman"/>
          <w:b/>
          <w:bCs/>
          <w:color w:val="5E5E5E"/>
          <w:sz w:val="18"/>
          <w:szCs w:val="18"/>
        </w:rPr>
        <w:t>Michael L. Faulhaber, AIA, NCARB</w:t>
      </w:r>
      <w:r>
        <w:rPr>
          <w:rFonts w:eastAsia="Times New Roman"/>
        </w:rPr>
        <w:br/>
      </w:r>
      <w:r>
        <w:rPr>
          <w:rFonts w:eastAsia="Times New Roman"/>
          <w:color w:val="797979"/>
          <w:sz w:val="18"/>
          <w:szCs w:val="18"/>
        </w:rPr>
        <w:t>Director of Design</w:t>
      </w:r>
      <w:r>
        <w:rPr>
          <w:rFonts w:eastAsia="Times New Roman"/>
        </w:rPr>
        <w:br/>
      </w:r>
    </w:p>
    <w:p w:rsidR="006163FF" w:rsidRPr="006163FF" w:rsidRDefault="006163FF" w:rsidP="006163FF">
      <w:pPr>
        <w:autoSpaceDE w:val="0"/>
        <w:autoSpaceDN w:val="0"/>
        <w:adjustRightInd w:val="0"/>
        <w:rPr>
          <w:rFonts w:eastAsia="Arial" w:cs="Arial"/>
          <w:color w:val="FF0000"/>
          <w:w w:val="99"/>
          <w:sz w:val="24"/>
          <w:szCs w:val="24"/>
        </w:rPr>
      </w:pPr>
      <w:r>
        <w:rPr>
          <w:rFonts w:eastAsia="Arial" w:cs="Arial"/>
          <w:b/>
          <w:color w:val="FF0000"/>
          <w:w w:val="99"/>
          <w:sz w:val="24"/>
          <w:szCs w:val="24"/>
        </w:rPr>
        <w:t>(</w:t>
      </w:r>
      <w:r w:rsidR="00865C1E">
        <w:rPr>
          <w:rFonts w:eastAsia="Arial" w:cs="Arial"/>
          <w:color w:val="FF0000"/>
          <w:w w:val="99"/>
          <w:sz w:val="24"/>
          <w:szCs w:val="24"/>
        </w:rPr>
        <w:t xml:space="preserve">See attachment </w:t>
      </w:r>
      <w:r>
        <w:rPr>
          <w:rFonts w:eastAsia="Arial" w:cs="Arial"/>
          <w:color w:val="FF0000"/>
          <w:w w:val="99"/>
          <w:sz w:val="24"/>
          <w:szCs w:val="24"/>
        </w:rPr>
        <w:t>2)</w:t>
      </w:r>
    </w:p>
    <w:p w:rsidR="006163FF" w:rsidRDefault="006163FF" w:rsidP="00C0661B">
      <w:pPr>
        <w:rPr>
          <w:rFonts w:eastAsia="Times New Roman" w:cs="Arial"/>
          <w:b/>
          <w:bCs/>
          <w:sz w:val="24"/>
          <w:szCs w:val="24"/>
        </w:rPr>
      </w:pPr>
    </w:p>
    <w:p w:rsidR="006163FF" w:rsidRDefault="00840D0A" w:rsidP="00C0661B">
      <w:pPr>
        <w:rPr>
          <w:rFonts w:eastAsia="Times New Roman" w:cs="Arial"/>
          <w:b/>
          <w:bCs/>
          <w:sz w:val="24"/>
          <w:szCs w:val="24"/>
        </w:rPr>
      </w:pPr>
      <w:r>
        <w:rPr>
          <w:rFonts w:eastAsia="Times New Roman" w:cs="Arial"/>
          <w:b/>
          <w:bCs/>
          <w:sz w:val="24"/>
          <w:szCs w:val="24"/>
        </w:rPr>
        <w:t xml:space="preserve">TAC </w:t>
      </w:r>
      <w:r w:rsidR="00023BD9">
        <w:rPr>
          <w:rFonts w:eastAsia="Times New Roman" w:cs="Arial"/>
          <w:b/>
          <w:bCs/>
          <w:sz w:val="24"/>
          <w:szCs w:val="24"/>
        </w:rPr>
        <w:t xml:space="preserve">Recommendation:  AM </w:t>
      </w:r>
      <w:r>
        <w:rPr>
          <w:rFonts w:eastAsia="Times New Roman" w:cs="Arial"/>
          <w:b/>
          <w:bCs/>
          <w:sz w:val="24"/>
          <w:szCs w:val="24"/>
        </w:rPr>
        <w:t xml:space="preserve"> to include term ‘nom</w:t>
      </w:r>
      <w:r w:rsidR="00023BD9">
        <w:rPr>
          <w:rFonts w:eastAsia="Times New Roman" w:cs="Arial"/>
          <w:b/>
          <w:bCs/>
          <w:sz w:val="24"/>
          <w:szCs w:val="24"/>
        </w:rPr>
        <w:t xml:space="preserve">inal’ </w:t>
      </w:r>
    </w:p>
    <w:p w:rsidR="00D1264E" w:rsidRDefault="00D1264E" w:rsidP="00C0661B">
      <w:pPr>
        <w:rPr>
          <w:rFonts w:eastAsia="Times New Roman" w:cs="Arial"/>
          <w:b/>
          <w:bCs/>
          <w:sz w:val="24"/>
          <w:szCs w:val="24"/>
        </w:rPr>
      </w:pPr>
    </w:p>
    <w:p w:rsidR="00D1264E" w:rsidRDefault="00D1264E" w:rsidP="00C0661B">
      <w:pPr>
        <w:rPr>
          <w:rFonts w:eastAsia="Times New Roman" w:cs="Arial"/>
          <w:b/>
          <w:bCs/>
          <w:sz w:val="24"/>
          <w:szCs w:val="24"/>
        </w:rPr>
      </w:pPr>
      <w:r w:rsidRPr="00D661B0">
        <w:rPr>
          <w:rFonts w:eastAsia="Times New Roman" w:cs="Arial"/>
          <w:b/>
          <w:bCs/>
          <w:color w:val="000000"/>
          <w:kern w:val="36"/>
          <w:sz w:val="21"/>
          <w:szCs w:val="21"/>
        </w:rPr>
        <w:t>Commission Action:</w:t>
      </w:r>
      <w:r>
        <w:rPr>
          <w:rFonts w:eastAsia="Times New Roman" w:cs="Arial"/>
          <w:b/>
          <w:bCs/>
          <w:color w:val="000000"/>
          <w:kern w:val="36"/>
          <w:sz w:val="21"/>
          <w:szCs w:val="21"/>
        </w:rPr>
        <w:t xml:space="preserve"> </w:t>
      </w:r>
      <w:r>
        <w:rPr>
          <w:rFonts w:eastAsia="Times New Roman" w:cs="Arial"/>
          <w:b/>
          <w:bCs/>
          <w:sz w:val="24"/>
          <w:szCs w:val="24"/>
        </w:rPr>
        <w:t>AM  to include term ‘nominal’</w:t>
      </w:r>
    </w:p>
    <w:p w:rsidR="00D1264E" w:rsidRDefault="00D1264E" w:rsidP="00C0661B">
      <w:pPr>
        <w:rPr>
          <w:rFonts w:eastAsia="Times New Roman" w:cs="Arial"/>
          <w:b/>
          <w:bCs/>
          <w:sz w:val="24"/>
          <w:szCs w:val="24"/>
        </w:rPr>
      </w:pPr>
    </w:p>
    <w:p w:rsidR="0020697E" w:rsidRDefault="0020697E" w:rsidP="00C0661B">
      <w:pPr>
        <w:rPr>
          <w:rFonts w:eastAsia="Times New Roman" w:cs="Arial"/>
          <w:b/>
          <w:bCs/>
          <w:sz w:val="24"/>
          <w:szCs w:val="24"/>
        </w:rPr>
      </w:pPr>
    </w:p>
    <w:p w:rsidR="00C0661B" w:rsidRDefault="00C0661B" w:rsidP="00C0661B">
      <w:pPr>
        <w:rPr>
          <w:rFonts w:eastAsia="Times New Roman" w:cs="Arial"/>
          <w:b/>
          <w:bCs/>
          <w:sz w:val="24"/>
          <w:szCs w:val="24"/>
        </w:rPr>
      </w:pPr>
      <w:r w:rsidRPr="00C0661B">
        <w:rPr>
          <w:rFonts w:eastAsia="Times New Roman" w:cs="Arial"/>
          <w:b/>
          <w:bCs/>
          <w:sz w:val="24"/>
          <w:szCs w:val="24"/>
        </w:rPr>
        <w:t>CHAPTER 35 REFERENCED STANDARDS</w:t>
      </w:r>
    </w:p>
    <w:p w:rsidR="00C0661B" w:rsidRPr="00E02221" w:rsidRDefault="00C0661B" w:rsidP="00E05750">
      <w:pPr>
        <w:rPr>
          <w:b/>
          <w:color w:val="FF0000"/>
          <w:sz w:val="28"/>
          <w:szCs w:val="28"/>
          <w:u w:val="single"/>
        </w:rPr>
      </w:pPr>
    </w:p>
    <w:p w:rsidR="00670994" w:rsidRPr="00E02221" w:rsidRDefault="00C55850" w:rsidP="00E05750">
      <w:pPr>
        <w:rPr>
          <w:b/>
          <w:sz w:val="24"/>
          <w:szCs w:val="24"/>
          <w:u w:val="single"/>
        </w:rPr>
      </w:pPr>
      <w:r w:rsidRPr="00E02221">
        <w:rPr>
          <w:b/>
          <w:sz w:val="24"/>
          <w:szCs w:val="24"/>
          <w:u w:val="single"/>
        </w:rPr>
        <w:t>S</w:t>
      </w:r>
      <w:r w:rsidR="009805F1" w:rsidRPr="00E02221">
        <w:rPr>
          <w:b/>
          <w:sz w:val="24"/>
          <w:szCs w:val="24"/>
          <w:u w:val="single"/>
        </w:rPr>
        <w:t xml:space="preserve"> – </w:t>
      </w:r>
      <w:r w:rsidR="00DC5CAB">
        <w:rPr>
          <w:b/>
          <w:sz w:val="24"/>
          <w:szCs w:val="24"/>
          <w:u w:val="single"/>
        </w:rPr>
        <w:t>B-</w:t>
      </w:r>
      <w:r w:rsidR="009805F1" w:rsidRPr="00E02221">
        <w:rPr>
          <w:b/>
          <w:sz w:val="24"/>
          <w:szCs w:val="24"/>
          <w:u w:val="single"/>
        </w:rPr>
        <w:t xml:space="preserve">Ch. 35 - </w:t>
      </w:r>
      <w:r w:rsidR="00C0661B" w:rsidRPr="00E02221">
        <w:rPr>
          <w:b/>
          <w:sz w:val="24"/>
          <w:szCs w:val="24"/>
          <w:u w:val="single"/>
        </w:rPr>
        <w:t xml:space="preserve"> Comment #</w:t>
      </w:r>
      <w:r w:rsidR="009805F1" w:rsidRPr="00E02221">
        <w:rPr>
          <w:b/>
          <w:sz w:val="24"/>
          <w:szCs w:val="24"/>
          <w:u w:val="single"/>
        </w:rPr>
        <w:t>1</w:t>
      </w:r>
    </w:p>
    <w:p w:rsidR="00C0661B" w:rsidRDefault="00C0661B" w:rsidP="00E05750">
      <w:pPr>
        <w:rPr>
          <w:sz w:val="24"/>
          <w:szCs w:val="24"/>
          <w:u w:val="single"/>
        </w:rPr>
      </w:pPr>
    </w:p>
    <w:p w:rsidR="009805F1" w:rsidRDefault="009805F1" w:rsidP="009805F1">
      <w:pPr>
        <w:rPr>
          <w:rFonts w:ascii="Tahoma" w:hAnsi="Tahoma" w:cs="Tahoma"/>
          <w:sz w:val="20"/>
        </w:rPr>
      </w:pPr>
      <w:r>
        <w:rPr>
          <w:rFonts w:ascii="Tahoma" w:hAnsi="Tahoma" w:cs="Tahoma"/>
          <w:b/>
          <w:bCs/>
          <w:sz w:val="20"/>
        </w:rPr>
        <w:t>From:</w:t>
      </w:r>
      <w:r>
        <w:rPr>
          <w:rFonts w:ascii="Tahoma" w:hAnsi="Tahoma" w:cs="Tahoma"/>
          <w:sz w:val="20"/>
        </w:rPr>
        <w:t xml:space="preserve"> Gary Hartman Intertek [mailto:gary.hartman@intertek.com] </w:t>
      </w:r>
      <w:r>
        <w:rPr>
          <w:rFonts w:ascii="Tahoma" w:hAnsi="Tahoma" w:cs="Tahoma"/>
          <w:sz w:val="20"/>
        </w:rPr>
        <w:br/>
      </w:r>
      <w:r>
        <w:rPr>
          <w:rFonts w:ascii="Tahoma" w:hAnsi="Tahoma" w:cs="Tahoma"/>
          <w:b/>
          <w:bCs/>
          <w:sz w:val="20"/>
        </w:rPr>
        <w:t>Sent:</w:t>
      </w:r>
      <w:r>
        <w:rPr>
          <w:rFonts w:ascii="Tahoma" w:hAnsi="Tahoma" w:cs="Tahoma"/>
          <w:sz w:val="20"/>
        </w:rPr>
        <w:t xml:space="preserve"> Tuesday, January 08, 2019 11:18 AM</w:t>
      </w:r>
      <w:r>
        <w:rPr>
          <w:rFonts w:ascii="Tahoma" w:hAnsi="Tahoma" w:cs="Tahoma"/>
          <w:sz w:val="20"/>
        </w:rPr>
        <w:br/>
      </w:r>
      <w:r>
        <w:rPr>
          <w:rFonts w:ascii="Tahoma" w:hAnsi="Tahoma" w:cs="Tahoma"/>
          <w:b/>
          <w:bCs/>
          <w:sz w:val="20"/>
        </w:rPr>
        <w:t>To:</w:t>
      </w:r>
      <w:r>
        <w:rPr>
          <w:rFonts w:ascii="Tahoma" w:hAnsi="Tahoma" w:cs="Tahoma"/>
          <w:sz w:val="20"/>
        </w:rPr>
        <w:t xml:space="preserve"> Madani, Mo</w:t>
      </w:r>
      <w:r>
        <w:rPr>
          <w:rFonts w:ascii="Tahoma" w:hAnsi="Tahoma" w:cs="Tahoma"/>
          <w:sz w:val="20"/>
        </w:rPr>
        <w:br/>
      </w:r>
      <w:r>
        <w:rPr>
          <w:rFonts w:ascii="Tahoma" w:hAnsi="Tahoma" w:cs="Tahoma"/>
          <w:b/>
          <w:bCs/>
          <w:sz w:val="20"/>
        </w:rPr>
        <w:t>Subject:</w:t>
      </w:r>
      <w:r>
        <w:rPr>
          <w:rFonts w:ascii="Tahoma" w:hAnsi="Tahoma" w:cs="Tahoma"/>
          <w:sz w:val="20"/>
        </w:rPr>
        <w:t xml:space="preserve"> 6th Ed. Ch 35 Errata</w:t>
      </w:r>
    </w:p>
    <w:p w:rsidR="009805F1" w:rsidRDefault="009805F1" w:rsidP="009805F1">
      <w:pPr>
        <w:rPr>
          <w:rFonts w:ascii="Calibri" w:hAnsi="Calibri" w:cs="Calibri"/>
          <w:szCs w:val="22"/>
        </w:rPr>
      </w:pPr>
    </w:p>
    <w:p w:rsidR="009805F1" w:rsidRDefault="009805F1" w:rsidP="009805F1">
      <w:r>
        <w:t>Hello Mo,</w:t>
      </w:r>
    </w:p>
    <w:p w:rsidR="009805F1" w:rsidRDefault="009805F1" w:rsidP="009805F1"/>
    <w:p w:rsidR="009805F1" w:rsidRDefault="009805F1" w:rsidP="009805F1">
      <w:r>
        <w:t>It was nice meeting you in person in Tampa last month. I hope your New Year is off to a good start.</w:t>
      </w:r>
    </w:p>
    <w:p w:rsidR="009805F1" w:rsidRDefault="009805F1" w:rsidP="009805F1"/>
    <w:p w:rsidR="009805F1" w:rsidRDefault="009805F1" w:rsidP="009805F1">
      <w:r>
        <w:t>I’ve identified a few errata in the 6</w:t>
      </w:r>
      <w:r>
        <w:rPr>
          <w:vertAlign w:val="superscript"/>
        </w:rPr>
        <w:t>th</w:t>
      </w:r>
      <w:r>
        <w:t xml:space="preserve"> Ed. FBC that I’m hoping we can address with the 7</w:t>
      </w:r>
      <w:r>
        <w:rPr>
          <w:vertAlign w:val="superscript"/>
        </w:rPr>
        <w:t>th</w:t>
      </w:r>
      <w:r>
        <w:t xml:space="preserve"> Ed. These are all editorial updates to Chapter 35, Referenced Standards. Please let me know if you have any questions or comments. </w:t>
      </w:r>
    </w:p>
    <w:p w:rsidR="009805F1" w:rsidRDefault="009805F1" w:rsidP="009805F1">
      <w:pPr>
        <w:numPr>
          <w:ilvl w:val="0"/>
          <w:numId w:val="34"/>
        </w:numPr>
        <w:rPr>
          <w:rFonts w:eastAsia="Times New Roman"/>
        </w:rPr>
      </w:pPr>
      <w:r>
        <w:rPr>
          <w:rFonts w:eastAsia="Times New Roman"/>
        </w:rPr>
        <w:t>ASTM B117 title should read ‘Standard Practice for Operating Salt Spray (Fog) Apparatus’</w:t>
      </w:r>
    </w:p>
    <w:p w:rsidR="009805F1" w:rsidRDefault="009805F1" w:rsidP="009805F1">
      <w:pPr>
        <w:numPr>
          <w:ilvl w:val="0"/>
          <w:numId w:val="34"/>
        </w:numPr>
        <w:rPr>
          <w:rFonts w:eastAsia="Times New Roman"/>
        </w:rPr>
      </w:pPr>
      <w:r>
        <w:rPr>
          <w:rFonts w:eastAsia="Times New Roman"/>
        </w:rPr>
        <w:t>ASTM D256 is no longer referenced in §2614.2</w:t>
      </w:r>
    </w:p>
    <w:p w:rsidR="009805F1" w:rsidRDefault="009805F1" w:rsidP="009805F1">
      <w:pPr>
        <w:numPr>
          <w:ilvl w:val="0"/>
          <w:numId w:val="34"/>
        </w:numPr>
        <w:rPr>
          <w:rFonts w:eastAsia="Times New Roman"/>
        </w:rPr>
      </w:pPr>
      <w:r>
        <w:rPr>
          <w:rFonts w:eastAsia="Times New Roman"/>
        </w:rPr>
        <w:t>ASTM E330—02 or -14 is no longer referenced in §1409.10.2 (or Ch. 14 at all)</w:t>
      </w:r>
    </w:p>
    <w:p w:rsidR="009805F1" w:rsidRDefault="009805F1" w:rsidP="009805F1">
      <w:pPr>
        <w:rPr>
          <w:rFonts w:eastAsiaTheme="minorHAnsi"/>
          <w:color w:val="000000"/>
        </w:rPr>
      </w:pPr>
    </w:p>
    <w:p w:rsidR="009805F1" w:rsidRDefault="009805F1" w:rsidP="009805F1">
      <w:pPr>
        <w:rPr>
          <w:color w:val="000000"/>
        </w:rPr>
      </w:pPr>
      <w:r>
        <w:rPr>
          <w:color w:val="000000"/>
        </w:rPr>
        <w:t>Best Regards,</w:t>
      </w:r>
    </w:p>
    <w:p w:rsidR="009805F1" w:rsidRDefault="009805F1" w:rsidP="009805F1">
      <w:pPr>
        <w:rPr>
          <w:b/>
          <w:bCs/>
          <w:color w:val="000000"/>
        </w:rPr>
      </w:pPr>
      <w:r>
        <w:rPr>
          <w:b/>
          <w:bCs/>
          <w:color w:val="000000"/>
        </w:rPr>
        <w:t>Gary Hartman, P.E.</w:t>
      </w:r>
    </w:p>
    <w:p w:rsidR="009805F1" w:rsidRDefault="009805F1" w:rsidP="009805F1">
      <w:pPr>
        <w:rPr>
          <w:b/>
          <w:bCs/>
          <w:color w:val="FFC000"/>
          <w:sz w:val="20"/>
        </w:rPr>
      </w:pPr>
      <w:r>
        <w:rPr>
          <w:b/>
          <w:bCs/>
          <w:color w:val="FFC000"/>
        </w:rPr>
        <w:t>Laboratory Support Engineer</w:t>
      </w:r>
    </w:p>
    <w:p w:rsidR="00C0661B" w:rsidRPr="00C0661B" w:rsidRDefault="00C0661B" w:rsidP="00E05750">
      <w:pPr>
        <w:rPr>
          <w:sz w:val="24"/>
          <w:szCs w:val="24"/>
        </w:rPr>
      </w:pPr>
    </w:p>
    <w:p w:rsidR="00B6752C" w:rsidRDefault="00B6752C" w:rsidP="00E05750">
      <w:pPr>
        <w:rPr>
          <w:color w:val="FF0000"/>
        </w:rPr>
      </w:pPr>
    </w:p>
    <w:p w:rsidR="00A81C1B" w:rsidRPr="00D661B0" w:rsidRDefault="00A81C1B" w:rsidP="00A81C1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023BD9">
        <w:rPr>
          <w:rFonts w:eastAsia="Times New Roman" w:cs="Arial"/>
          <w:b/>
          <w:bCs/>
          <w:color w:val="000000"/>
          <w:kern w:val="36"/>
          <w:sz w:val="21"/>
          <w:szCs w:val="21"/>
        </w:rPr>
        <w:t xml:space="preserve"> AS</w:t>
      </w:r>
    </w:p>
    <w:p w:rsidR="00A81C1B" w:rsidRDefault="00A81C1B" w:rsidP="00A81C1B">
      <w:pPr>
        <w:shd w:val="clear" w:color="auto" w:fill="FFFFFF"/>
        <w:outlineLvl w:val="0"/>
        <w:rPr>
          <w:rFonts w:eastAsia="Times New Roman" w:cs="Arial"/>
          <w:bCs/>
          <w:color w:val="000000"/>
          <w:kern w:val="36"/>
          <w:sz w:val="21"/>
          <w:szCs w:val="21"/>
          <w:u w:val="single"/>
        </w:rPr>
      </w:pPr>
    </w:p>
    <w:p w:rsidR="00A81C1B" w:rsidRPr="00D661B0" w:rsidRDefault="00A81C1B" w:rsidP="00A81C1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w:t>
      </w:r>
      <w:r w:rsidR="0029468B">
        <w:rPr>
          <w:rFonts w:eastAsia="Times New Roman" w:cs="Arial"/>
          <w:b/>
          <w:bCs/>
          <w:color w:val="000000"/>
          <w:kern w:val="36"/>
          <w:sz w:val="21"/>
          <w:szCs w:val="21"/>
        </w:rPr>
        <w:t>AS</w:t>
      </w:r>
    </w:p>
    <w:p w:rsidR="009C03FD" w:rsidRDefault="009C03FD" w:rsidP="00E05750">
      <w:pPr>
        <w:rPr>
          <w:color w:val="FF0000"/>
        </w:rPr>
      </w:pPr>
    </w:p>
    <w:p w:rsidR="009C03FD" w:rsidRDefault="009C03FD" w:rsidP="00E05750">
      <w:pPr>
        <w:rPr>
          <w:color w:val="FF0000"/>
        </w:rPr>
      </w:pPr>
    </w:p>
    <w:p w:rsidR="009C03FD" w:rsidRPr="000D6788" w:rsidRDefault="00BF003C" w:rsidP="00E05750">
      <w:pPr>
        <w:rPr>
          <w:b/>
          <w:color w:val="FF0000"/>
          <w:u w:val="single"/>
        </w:rPr>
      </w:pPr>
      <w:r w:rsidRPr="000D6788">
        <w:rPr>
          <w:b/>
          <w:color w:val="FF0000"/>
          <w:u w:val="single"/>
        </w:rPr>
        <w:t>S –</w:t>
      </w:r>
      <w:r w:rsidR="00917D3F">
        <w:rPr>
          <w:b/>
          <w:color w:val="FF0000"/>
          <w:u w:val="single"/>
        </w:rPr>
        <w:t>B-</w:t>
      </w:r>
      <w:r w:rsidRPr="000D6788">
        <w:rPr>
          <w:b/>
          <w:color w:val="FF0000"/>
          <w:u w:val="single"/>
        </w:rPr>
        <w:t>Ch. 35 – Comment #2</w:t>
      </w:r>
    </w:p>
    <w:p w:rsidR="00BF003C" w:rsidRDefault="00BF003C" w:rsidP="00E05750">
      <w:pPr>
        <w:rPr>
          <w:b/>
        </w:rPr>
      </w:pPr>
    </w:p>
    <w:p w:rsidR="00BF003C" w:rsidRDefault="00BF003C" w:rsidP="00BF003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BJ Yeh [mailto:borjen.yeh@apawood.org]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October 25, 2019 1:05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Coats, Paul (pcoats@awc.org)</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RE: Mod S7952</w:t>
      </w:r>
    </w:p>
    <w:p w:rsidR="00BF003C" w:rsidRDefault="00BF003C" w:rsidP="00BF003C">
      <w:pPr>
        <w:rPr>
          <w:rFonts w:ascii="Calibri" w:eastAsiaTheme="minorHAnsi" w:hAnsi="Calibri" w:cs="Calibri"/>
          <w:szCs w:val="22"/>
        </w:rPr>
      </w:pPr>
    </w:p>
    <w:p w:rsidR="00BF003C" w:rsidRPr="00BF003C" w:rsidRDefault="00BF003C" w:rsidP="00BF003C">
      <w:r w:rsidRPr="00BF003C">
        <w:t>Hi Mo:  I have had a chance to look up Chapter 35 Referenced Standards of the FBC Building Supplement.  Unfortunately, the changes do not reflect my proposed changes in Mod S7952-A1 (attached).  The Supplement missed some important updates.  For example, ANSI 117 is referenced in 2314.4.3, but is not included in Chapter 35 of the Supplement.  Another example is ANSI/APA PRG 320-2018, which is referenced in Chapter 46 of FBC Residential Supplement.  However, ANSI/APA PRG 320-2017 is shown in Chapter 35 of FBC Building Supplement.</w:t>
      </w:r>
    </w:p>
    <w:p w:rsidR="00BF003C" w:rsidRPr="00BF003C" w:rsidRDefault="00BF003C" w:rsidP="00BF003C"/>
    <w:p w:rsidR="00BF003C" w:rsidRPr="00BF003C" w:rsidRDefault="00BF003C" w:rsidP="00BF003C">
      <w:r w:rsidRPr="00BF003C">
        <w:t>I hope Chapter 35 of the FBC Supplement can be updated based on all changes proposed in Mod S7952-A1 before the next FBC is published.</w:t>
      </w:r>
    </w:p>
    <w:p w:rsidR="00BF003C" w:rsidRPr="00BF003C" w:rsidRDefault="00BF003C" w:rsidP="00BF003C"/>
    <w:p w:rsidR="00BF003C" w:rsidRPr="00BF003C" w:rsidRDefault="00BF003C" w:rsidP="00BF003C">
      <w:pPr>
        <w:rPr>
          <w:b/>
          <w:bCs/>
        </w:rPr>
      </w:pPr>
      <w:r w:rsidRPr="00BF003C">
        <w:rPr>
          <w:b/>
          <w:bCs/>
        </w:rPr>
        <w:t>BJ</w:t>
      </w:r>
    </w:p>
    <w:p w:rsidR="00BF003C" w:rsidRDefault="00BF003C" w:rsidP="00BF003C">
      <w:pPr>
        <w:rPr>
          <w:color w:val="000099"/>
        </w:rPr>
      </w:pPr>
    </w:p>
    <w:p w:rsidR="00BF003C" w:rsidRPr="00BF003C" w:rsidRDefault="00994980" w:rsidP="00E05750">
      <w:pPr>
        <w:rPr>
          <w:color w:val="FF0000"/>
        </w:rPr>
      </w:pPr>
      <w:r>
        <w:rPr>
          <w:color w:val="FF0000"/>
        </w:rPr>
        <w:lastRenderedPageBreak/>
        <w:t xml:space="preserve">(See attachment </w:t>
      </w:r>
      <w:r w:rsidR="00865C1E">
        <w:rPr>
          <w:color w:val="FF0000"/>
        </w:rPr>
        <w:t>3</w:t>
      </w:r>
      <w:r w:rsidR="00BF003C">
        <w:rPr>
          <w:color w:val="FF0000"/>
        </w:rPr>
        <w:t>)</w:t>
      </w:r>
    </w:p>
    <w:p w:rsidR="00A81C1B" w:rsidRDefault="00A81C1B">
      <w:pPr>
        <w:rPr>
          <w:u w:val="single"/>
        </w:rPr>
      </w:pPr>
    </w:p>
    <w:p w:rsidR="00834EBB" w:rsidRPr="00D661B0" w:rsidRDefault="00834EBB" w:rsidP="00834EB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023BD9">
        <w:rPr>
          <w:rFonts w:eastAsia="Times New Roman" w:cs="Arial"/>
          <w:b/>
          <w:bCs/>
          <w:color w:val="000000"/>
          <w:kern w:val="36"/>
          <w:sz w:val="21"/>
          <w:szCs w:val="21"/>
        </w:rPr>
        <w:t xml:space="preserve"> AS</w:t>
      </w:r>
    </w:p>
    <w:p w:rsidR="00834EBB" w:rsidRDefault="00834EBB" w:rsidP="00834EBB">
      <w:pPr>
        <w:shd w:val="clear" w:color="auto" w:fill="FFFFFF"/>
        <w:outlineLvl w:val="0"/>
        <w:rPr>
          <w:rFonts w:eastAsia="Times New Roman" w:cs="Arial"/>
          <w:bCs/>
          <w:color w:val="000000"/>
          <w:kern w:val="36"/>
          <w:sz w:val="21"/>
          <w:szCs w:val="21"/>
          <w:u w:val="single"/>
        </w:rPr>
      </w:pPr>
    </w:p>
    <w:p w:rsidR="00834EBB" w:rsidRPr="00D661B0" w:rsidRDefault="00834EBB" w:rsidP="00834EB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w:t>
      </w:r>
      <w:r w:rsidR="0029468B">
        <w:rPr>
          <w:rFonts w:eastAsia="Times New Roman" w:cs="Arial"/>
          <w:b/>
          <w:bCs/>
          <w:color w:val="000000"/>
          <w:kern w:val="36"/>
          <w:sz w:val="21"/>
          <w:szCs w:val="21"/>
        </w:rPr>
        <w:t>AS</w:t>
      </w:r>
    </w:p>
    <w:p w:rsidR="00E02221" w:rsidRDefault="00E02221">
      <w:pPr>
        <w:rPr>
          <w:u w:val="single"/>
        </w:rPr>
      </w:pPr>
    </w:p>
    <w:p w:rsidR="00E02221" w:rsidRDefault="00E02221">
      <w:pPr>
        <w:rPr>
          <w:u w:val="single"/>
        </w:rPr>
      </w:pPr>
    </w:p>
    <w:p w:rsidR="00665C1C" w:rsidRDefault="00665C1C" w:rsidP="00665C1C">
      <w:pPr>
        <w:rPr>
          <w:b/>
          <w:color w:val="FF0000"/>
          <w:u w:val="single"/>
        </w:rPr>
      </w:pPr>
      <w:r>
        <w:rPr>
          <w:b/>
          <w:color w:val="FF0000"/>
          <w:u w:val="single"/>
        </w:rPr>
        <w:t>S –Ch. 35 – Comment #3</w:t>
      </w:r>
    </w:p>
    <w:p w:rsidR="00665C1C" w:rsidRDefault="00665C1C" w:rsidP="00665C1C">
      <w:pPr>
        <w:rPr>
          <w:b/>
          <w:color w:val="FF0000"/>
          <w:u w:val="single"/>
        </w:rPr>
      </w:pPr>
    </w:p>
    <w:p w:rsidR="00665C1C" w:rsidRDefault="00665C1C" w:rsidP="00665C1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Jennifer Molin [mailto:jmolin@aws.org]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12:49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7th Edition (2020) Update to the Florida Building Code (FBC) Written Comments</w:t>
      </w:r>
    </w:p>
    <w:p w:rsidR="00665C1C" w:rsidRDefault="00665C1C" w:rsidP="00665C1C">
      <w:pPr>
        <w:rPr>
          <w:rFonts w:ascii="Calibri" w:eastAsiaTheme="minorHAnsi" w:hAnsi="Calibri" w:cs="Calibri"/>
          <w:szCs w:val="22"/>
        </w:rPr>
      </w:pPr>
    </w:p>
    <w:p w:rsidR="00665C1C" w:rsidRDefault="00665C1C" w:rsidP="00665C1C">
      <w:r>
        <w:t>Mo,</w:t>
      </w:r>
    </w:p>
    <w:p w:rsidR="00665C1C" w:rsidRDefault="00665C1C" w:rsidP="00665C1C"/>
    <w:p w:rsidR="00665C1C" w:rsidRDefault="00665C1C" w:rsidP="00665C1C">
      <w:pPr>
        <w:rPr>
          <w:rFonts w:ascii="Verdana" w:hAnsi="Verdana"/>
          <w:color w:val="000000"/>
          <w:sz w:val="20"/>
        </w:rPr>
      </w:pPr>
      <w:r>
        <w:rPr>
          <w:rFonts w:ascii="Verdana" w:hAnsi="Verdana"/>
          <w:color w:val="000000"/>
          <w:sz w:val="20"/>
        </w:rPr>
        <w:t>In anticipation of the rule development workshop(s), written comments on the draft 7</w:t>
      </w:r>
      <w:r>
        <w:rPr>
          <w:rFonts w:ascii="Verdana" w:hAnsi="Verdana"/>
          <w:color w:val="000000"/>
          <w:sz w:val="20"/>
          <w:vertAlign w:val="superscript"/>
        </w:rPr>
        <w:t>th</w:t>
      </w:r>
      <w:r>
        <w:rPr>
          <w:rFonts w:ascii="Verdana" w:hAnsi="Verdana"/>
          <w:color w:val="000000"/>
          <w:sz w:val="20"/>
        </w:rPr>
        <w:t xml:space="preserve"> Edition (2020) update to the FBC will be accepted through January 2, 2020. I am emailing you the following comments in regard to the Building Reference Standards, Chapter 35:</w:t>
      </w:r>
    </w:p>
    <w:p w:rsidR="00665C1C" w:rsidRDefault="00665C1C" w:rsidP="00665C1C">
      <w:pPr>
        <w:rPr>
          <w:rFonts w:ascii="Verdana" w:hAnsi="Verdana"/>
          <w:b/>
          <w:bCs/>
          <w:color w:val="000000"/>
          <w:sz w:val="20"/>
        </w:rPr>
      </w:pPr>
    </w:p>
    <w:p w:rsidR="00665C1C" w:rsidRDefault="00665C1C" w:rsidP="00665C1C">
      <w:pPr>
        <w:rPr>
          <w:rFonts w:ascii="Calibri" w:hAnsi="Calibri"/>
          <w:szCs w:val="22"/>
        </w:rPr>
      </w:pPr>
      <w:r>
        <w:rPr>
          <w:strike/>
          <w:color w:val="FF0000"/>
        </w:rPr>
        <w:t>D1.1-D1.1M:2015</w:t>
      </w:r>
      <w:r>
        <w:rPr>
          <w:color w:val="FF0000"/>
        </w:rPr>
        <w:t xml:space="preserve">  </w:t>
      </w:r>
      <w:r>
        <w:t>D1.1—D1.1M:2020 Structural Steel Welding (This document will be available for purchase by the end of January 2020)</w:t>
      </w:r>
    </w:p>
    <w:p w:rsidR="00665C1C" w:rsidRDefault="00665C1C" w:rsidP="00665C1C">
      <w:r>
        <w:rPr>
          <w:strike/>
          <w:color w:val="FF0000"/>
        </w:rPr>
        <w:t>D1.3-D1.3M:2008</w:t>
      </w:r>
      <w:r>
        <w:rPr>
          <w:color w:val="FF0000"/>
        </w:rPr>
        <w:t xml:space="preserve">  </w:t>
      </w:r>
      <w:r>
        <w:t>D1.3—D1.3M:2018 Structural Welding—Sheet Steel</w:t>
      </w:r>
    </w:p>
    <w:p w:rsidR="00665C1C" w:rsidRDefault="00665C1C" w:rsidP="00665C1C">
      <w:r>
        <w:rPr>
          <w:strike/>
          <w:color w:val="FF0000"/>
        </w:rPr>
        <w:t>D9.1-D9.1M-2012</w:t>
      </w:r>
      <w:r>
        <w:rPr>
          <w:color w:val="FF0000"/>
        </w:rPr>
        <w:t xml:space="preserve">  </w:t>
      </w:r>
      <w:r>
        <w:t>D9.1—D9.1M:2018 Sheet Metal Welding Code</w:t>
      </w:r>
    </w:p>
    <w:p w:rsidR="00665C1C" w:rsidRDefault="00665C1C" w:rsidP="00665C1C"/>
    <w:p w:rsidR="00665C1C" w:rsidRDefault="00665C1C" w:rsidP="00665C1C">
      <w:r>
        <w:t>If you have any questions please do not hesitate to contact me.</w:t>
      </w:r>
    </w:p>
    <w:p w:rsidR="00665C1C" w:rsidRDefault="00665C1C" w:rsidP="00665C1C"/>
    <w:p w:rsidR="00665C1C" w:rsidRDefault="00665C1C" w:rsidP="00665C1C">
      <w:r>
        <w:t>Regards,</w:t>
      </w:r>
    </w:p>
    <w:p w:rsidR="00665C1C" w:rsidRDefault="00665C1C" w:rsidP="00665C1C"/>
    <w:p w:rsidR="00665C1C" w:rsidRDefault="00665C1C" w:rsidP="00665C1C">
      <w:r>
        <w:t>Jennifer</w:t>
      </w:r>
    </w:p>
    <w:p w:rsidR="00665C1C" w:rsidRDefault="00665C1C" w:rsidP="00665C1C"/>
    <w:tbl>
      <w:tblPr>
        <w:tblW w:w="7050" w:type="dxa"/>
        <w:tblCellSpacing w:w="0" w:type="dxa"/>
        <w:tblInd w:w="150" w:type="dxa"/>
        <w:shd w:val="clear" w:color="auto" w:fill="FFFFFF"/>
        <w:tblCellMar>
          <w:left w:w="0" w:type="dxa"/>
          <w:right w:w="0" w:type="dxa"/>
        </w:tblCellMar>
        <w:tblLook w:val="04A0" w:firstRow="1" w:lastRow="0" w:firstColumn="1" w:lastColumn="0" w:noHBand="0" w:noVBand="1"/>
      </w:tblPr>
      <w:tblGrid>
        <w:gridCol w:w="2299"/>
        <w:gridCol w:w="4751"/>
      </w:tblGrid>
      <w:tr w:rsidR="00665C1C" w:rsidTr="00665C1C">
        <w:trPr>
          <w:tblCellSpacing w:w="0" w:type="dxa"/>
        </w:trPr>
        <w:tc>
          <w:tcPr>
            <w:tcW w:w="5355" w:type="dxa"/>
            <w:gridSpan w:val="2"/>
            <w:shd w:val="clear" w:color="auto" w:fill="FFFFFF"/>
            <w:tcMar>
              <w:top w:w="0" w:type="dxa"/>
              <w:left w:w="150" w:type="dxa"/>
              <w:bottom w:w="0" w:type="dxa"/>
              <w:right w:w="0" w:type="dxa"/>
            </w:tcMar>
          </w:tcPr>
          <w:p w:rsidR="00665C1C" w:rsidRDefault="00665C1C">
            <w:pPr>
              <w:rPr>
                <w:rFonts w:ascii="Calibri" w:eastAsiaTheme="minorHAnsi" w:hAnsi="Calibri" w:cs="Calibri"/>
                <w:szCs w:val="22"/>
              </w:rPr>
            </w:pPr>
          </w:p>
        </w:tc>
      </w:tr>
      <w:tr w:rsidR="00665C1C" w:rsidTr="00665C1C">
        <w:trPr>
          <w:trHeight w:val="1530"/>
          <w:tblCellSpacing w:w="0" w:type="dxa"/>
        </w:trPr>
        <w:tc>
          <w:tcPr>
            <w:tcW w:w="1970" w:type="dxa"/>
            <w:tcBorders>
              <w:top w:val="nil"/>
              <w:left w:val="nil"/>
              <w:bottom w:val="nil"/>
              <w:right w:val="single" w:sz="8" w:space="0" w:color="45668E"/>
            </w:tcBorders>
            <w:shd w:val="clear" w:color="auto" w:fill="FFFFFF"/>
            <w:tcMar>
              <w:top w:w="0" w:type="dxa"/>
              <w:left w:w="0" w:type="dxa"/>
              <w:bottom w:w="0" w:type="dxa"/>
              <w:right w:w="150" w:type="dxa"/>
            </w:tcMar>
            <w:hideMark/>
          </w:tcPr>
          <w:p w:rsidR="00665C1C" w:rsidRDefault="00665C1C">
            <w:pPr>
              <w:rPr>
                <w:rFonts w:ascii="Helvetica" w:eastAsiaTheme="minorHAnsi" w:hAnsi="Helvetica" w:cs="Calibri"/>
                <w:color w:val="000000"/>
                <w:sz w:val="27"/>
                <w:szCs w:val="27"/>
              </w:rPr>
            </w:pPr>
            <w:r>
              <w:rPr>
                <w:rFonts w:ascii="Helvetica" w:hAnsi="Helvetica"/>
                <w:noProof/>
                <w:color w:val="000000"/>
                <w:sz w:val="27"/>
                <w:szCs w:val="27"/>
              </w:rPr>
              <w:drawing>
                <wp:inline distT="0" distB="0" distL="0" distR="0">
                  <wp:extent cx="1143000" cy="11430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FFFFFF"/>
            <w:tcMar>
              <w:top w:w="0" w:type="dxa"/>
              <w:left w:w="150" w:type="dxa"/>
              <w:bottom w:w="0" w:type="dxa"/>
              <w:right w:w="0" w:type="dxa"/>
            </w:tcMar>
            <w:hideMark/>
          </w:tcPr>
          <w:p w:rsidR="00665C1C" w:rsidRDefault="00665C1C">
            <w:pPr>
              <w:rPr>
                <w:rFonts w:ascii="Arial Narrow" w:eastAsiaTheme="minorHAnsi" w:hAnsi="Arial Narrow" w:cs="Calibri"/>
                <w:color w:val="00335B"/>
                <w:szCs w:val="22"/>
              </w:rPr>
            </w:pPr>
            <w:r>
              <w:rPr>
                <w:rFonts w:ascii="Arial Narrow" w:hAnsi="Arial Narrow"/>
                <w:b/>
                <w:bCs/>
                <w:color w:val="00335B"/>
              </w:rPr>
              <w:t>Jennifer Molin</w:t>
            </w:r>
            <w:r>
              <w:rPr>
                <w:rFonts w:ascii="Arial Narrow" w:hAnsi="Arial Narrow"/>
                <w:b/>
                <w:bCs/>
                <w:color w:val="00335B"/>
              </w:rPr>
              <w:br/>
            </w:r>
            <w:r>
              <w:rPr>
                <w:rFonts w:ascii="Arial Narrow" w:hAnsi="Arial Narrow"/>
                <w:color w:val="00335B"/>
              </w:rPr>
              <w:t>Program Manager II,</w:t>
            </w:r>
            <w:r>
              <w:rPr>
                <w:rFonts w:ascii="Arial Narrow" w:hAnsi="Arial Narrow"/>
                <w:color w:val="1F4E79"/>
              </w:rPr>
              <w:t xml:space="preserve"> </w:t>
            </w:r>
            <w:r>
              <w:rPr>
                <w:rFonts w:ascii="Arial Narrow" w:hAnsi="Arial Narrow"/>
                <w:color w:val="00335B"/>
              </w:rPr>
              <w:t>Standards Development</w:t>
            </w:r>
          </w:p>
          <w:p w:rsidR="00665C1C" w:rsidRDefault="00665C1C">
            <w:pPr>
              <w:rPr>
                <w:rFonts w:ascii="Calibri" w:hAnsi="Calibri"/>
              </w:rPr>
            </w:pPr>
            <w:r>
              <w:rPr>
                <w:rFonts w:ascii="Arial Narrow" w:hAnsi="Arial Narrow"/>
                <w:color w:val="00335B"/>
              </w:rPr>
              <w:t>American Welding Society</w:t>
            </w:r>
            <w:r>
              <w:rPr>
                <w:rFonts w:ascii="Arial Narrow" w:hAnsi="Arial Narrow"/>
                <w:b/>
                <w:bCs/>
                <w:color w:val="00335B"/>
              </w:rPr>
              <w:t> </w:t>
            </w:r>
            <w:r>
              <w:rPr>
                <w:rFonts w:ascii="Arial Narrow" w:hAnsi="Arial Narrow"/>
                <w:color w:val="00335B"/>
              </w:rPr>
              <w:t>®</w:t>
            </w:r>
          </w:p>
          <w:p w:rsidR="00665C1C" w:rsidRDefault="00665C1C">
            <w:pPr>
              <w:ind w:left="45"/>
            </w:pPr>
            <w:r>
              <w:rPr>
                <w:rFonts w:ascii="Arial Narrow" w:hAnsi="Arial Narrow"/>
                <w:color w:val="00335B"/>
              </w:rPr>
              <w:t>P:305-443-9353 x304 </w:t>
            </w:r>
            <w:r>
              <w:rPr>
                <w:rFonts w:ascii="Arial Narrow" w:hAnsi="Arial Narrow"/>
                <w:color w:val="00446E"/>
              </w:rPr>
              <w:t>| E</w:t>
            </w:r>
            <w:hyperlink r:id="rId9" w:history="1">
              <w:r>
                <w:rPr>
                  <w:rStyle w:val="Hyperlink"/>
                  <w:rFonts w:ascii="Arial Narrow" w:hAnsi="Arial Narrow"/>
                  <w:color w:val="0000FF"/>
                </w:rPr>
                <w:t>:</w:t>
              </w:r>
            </w:hyperlink>
            <w:hyperlink r:id="rId10" w:history="1">
              <w:r>
                <w:rPr>
                  <w:rStyle w:val="Hyperlink"/>
                  <w:rFonts w:ascii="Arial Narrow" w:hAnsi="Arial Narrow"/>
                  <w:color w:val="0000FF"/>
                </w:rPr>
                <w:t> </w:t>
              </w:r>
            </w:hyperlink>
            <w:hyperlink r:id="rId11" w:history="1">
              <w:r>
                <w:rPr>
                  <w:rStyle w:val="Hyperlink"/>
                  <w:rFonts w:ascii="Arial Narrow" w:hAnsi="Arial Narrow"/>
                  <w:color w:val="0000FF"/>
                </w:rPr>
                <w:t>jmolin@aws.org</w:t>
              </w:r>
            </w:hyperlink>
            <w:hyperlink r:id="rId12" w:history="1">
              <w:r>
                <w:rPr>
                  <w:rStyle w:val="Hyperlink"/>
                  <w:rFonts w:ascii="Arial Narrow" w:hAnsi="Arial Narrow"/>
                  <w:color w:val="0000FF"/>
                </w:rPr>
                <w:t> </w:t>
              </w:r>
            </w:hyperlink>
            <w:r>
              <w:rPr>
                <w:rFonts w:ascii="Arial Narrow" w:hAnsi="Arial Narrow"/>
                <w:color w:val="00335B"/>
              </w:rPr>
              <w:t> </w:t>
            </w:r>
          </w:p>
          <w:p w:rsidR="00665C1C" w:rsidRDefault="00665C1C">
            <w:r>
              <w:rPr>
                <w:rFonts w:ascii="Arial Narrow" w:hAnsi="Arial Narrow"/>
                <w:color w:val="00335B"/>
              </w:rPr>
              <w:t>8669 NW 36th Street #130, Miami, FL 33166</w:t>
            </w:r>
          </w:p>
          <w:p w:rsidR="00665C1C" w:rsidRDefault="00D1264E">
            <w:pPr>
              <w:rPr>
                <w:rFonts w:ascii="Arial Narrow" w:eastAsiaTheme="minorHAnsi" w:hAnsi="Arial Narrow" w:cs="Calibri"/>
                <w:color w:val="00335B"/>
                <w:sz w:val="24"/>
                <w:szCs w:val="24"/>
                <w:u w:val="single"/>
              </w:rPr>
            </w:pPr>
            <w:hyperlink r:id="rId13" w:history="1">
              <w:r w:rsidR="00665C1C">
                <w:rPr>
                  <w:rStyle w:val="Hyperlink"/>
                  <w:rFonts w:ascii="Arial Narrow" w:hAnsi="Arial Narrow"/>
                  <w:color w:val="022E5B"/>
                  <w:sz w:val="23"/>
                  <w:szCs w:val="23"/>
                </w:rPr>
                <w:t>AWS.org</w:t>
              </w:r>
            </w:hyperlink>
            <w:r w:rsidR="00665C1C">
              <w:rPr>
                <w:rFonts w:ascii="Arial Narrow" w:hAnsi="Arial Narrow"/>
                <w:color w:val="022E5B"/>
                <w:sz w:val="23"/>
                <w:szCs w:val="23"/>
              </w:rPr>
              <w:t> | </w:t>
            </w:r>
            <w:hyperlink r:id="rId14" w:history="1">
              <w:r w:rsidR="00665C1C">
                <w:rPr>
                  <w:rStyle w:val="Hyperlink"/>
                  <w:rFonts w:ascii="Arial Narrow" w:hAnsi="Arial Narrow"/>
                  <w:color w:val="022E5B"/>
                  <w:sz w:val="23"/>
                  <w:szCs w:val="23"/>
                </w:rPr>
                <w:t>AWS WeldLink</w:t>
              </w:r>
            </w:hyperlink>
            <w:r w:rsidR="00665C1C">
              <w:rPr>
                <w:rFonts w:ascii="Arial Narrow" w:hAnsi="Arial Narrow"/>
                <w:color w:val="022E5B"/>
                <w:sz w:val="23"/>
                <w:szCs w:val="23"/>
              </w:rPr>
              <w:t> | </w:t>
            </w:r>
            <w:hyperlink r:id="rId15" w:history="1">
              <w:r w:rsidR="00665C1C">
                <w:rPr>
                  <w:rStyle w:val="Hyperlink"/>
                  <w:rFonts w:ascii="Arial Narrow" w:hAnsi="Arial Narrow"/>
                  <w:color w:val="022E5B"/>
                  <w:sz w:val="23"/>
                  <w:szCs w:val="23"/>
                </w:rPr>
                <w:t>Facebook</w:t>
              </w:r>
            </w:hyperlink>
            <w:r w:rsidR="00665C1C">
              <w:rPr>
                <w:rFonts w:ascii="Arial Narrow" w:hAnsi="Arial Narrow"/>
                <w:color w:val="022E5B"/>
                <w:sz w:val="23"/>
                <w:szCs w:val="23"/>
              </w:rPr>
              <w:t> | </w:t>
            </w:r>
            <w:hyperlink r:id="rId16" w:history="1">
              <w:r w:rsidR="00665C1C">
                <w:rPr>
                  <w:rStyle w:val="Hyperlink"/>
                  <w:rFonts w:ascii="Arial Narrow" w:hAnsi="Arial Narrow"/>
                  <w:color w:val="022E5B"/>
                  <w:sz w:val="23"/>
                  <w:szCs w:val="23"/>
                </w:rPr>
                <w:t>Twitter</w:t>
              </w:r>
            </w:hyperlink>
            <w:r w:rsidR="00665C1C">
              <w:rPr>
                <w:rFonts w:ascii="Arial Narrow" w:hAnsi="Arial Narrow"/>
                <w:color w:val="022E5B"/>
                <w:sz w:val="23"/>
                <w:szCs w:val="23"/>
              </w:rPr>
              <w:t> </w:t>
            </w:r>
          </w:p>
        </w:tc>
      </w:tr>
    </w:tbl>
    <w:p w:rsidR="00665C1C" w:rsidRPr="000D6788" w:rsidRDefault="00665C1C" w:rsidP="00665C1C">
      <w:pPr>
        <w:rPr>
          <w:b/>
          <w:color w:val="FF0000"/>
          <w:u w:val="single"/>
        </w:rPr>
      </w:pPr>
    </w:p>
    <w:p w:rsidR="0089194D" w:rsidRDefault="0089194D" w:rsidP="00E05750">
      <w:pPr>
        <w:rPr>
          <w:color w:val="FF0000"/>
        </w:rPr>
      </w:pPr>
    </w:p>
    <w:p w:rsidR="00665C1C" w:rsidRPr="00D661B0" w:rsidRDefault="00665C1C" w:rsidP="00665C1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023BD9">
        <w:rPr>
          <w:rFonts w:eastAsia="Times New Roman" w:cs="Arial"/>
          <w:b/>
          <w:bCs/>
          <w:color w:val="000000"/>
          <w:kern w:val="36"/>
          <w:sz w:val="21"/>
          <w:szCs w:val="21"/>
        </w:rPr>
        <w:t xml:space="preserve"> AS</w:t>
      </w:r>
    </w:p>
    <w:p w:rsidR="00665C1C" w:rsidRDefault="00665C1C" w:rsidP="00665C1C">
      <w:pPr>
        <w:shd w:val="clear" w:color="auto" w:fill="FFFFFF"/>
        <w:outlineLvl w:val="0"/>
        <w:rPr>
          <w:rFonts w:eastAsia="Times New Roman" w:cs="Arial"/>
          <w:bCs/>
          <w:color w:val="000000"/>
          <w:kern w:val="36"/>
          <w:sz w:val="21"/>
          <w:szCs w:val="21"/>
          <w:u w:val="single"/>
        </w:rPr>
      </w:pPr>
    </w:p>
    <w:p w:rsidR="00665C1C" w:rsidRPr="00D661B0" w:rsidRDefault="00665C1C" w:rsidP="00665C1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w:t>
      </w:r>
      <w:r w:rsidR="0029468B">
        <w:rPr>
          <w:rFonts w:eastAsia="Times New Roman" w:cs="Arial"/>
          <w:b/>
          <w:bCs/>
          <w:color w:val="000000"/>
          <w:kern w:val="36"/>
          <w:sz w:val="21"/>
          <w:szCs w:val="21"/>
        </w:rPr>
        <w:t>AS</w:t>
      </w:r>
    </w:p>
    <w:p w:rsidR="0089194D" w:rsidRDefault="0089194D" w:rsidP="00E05750">
      <w:pPr>
        <w:rPr>
          <w:color w:val="FF0000"/>
        </w:rPr>
      </w:pPr>
    </w:p>
    <w:p w:rsidR="00DE42CD" w:rsidRDefault="00DE42CD" w:rsidP="00DE42CD">
      <w:pPr>
        <w:rPr>
          <w:b/>
          <w:color w:val="FF0000"/>
          <w:u w:val="single"/>
        </w:rPr>
      </w:pPr>
      <w:r>
        <w:rPr>
          <w:b/>
          <w:color w:val="FF0000"/>
          <w:u w:val="single"/>
        </w:rPr>
        <w:t>S –General – Comment #1</w:t>
      </w:r>
    </w:p>
    <w:p w:rsidR="00DE42CD" w:rsidRDefault="00DE42CD" w:rsidP="00E05750">
      <w:pPr>
        <w:rPr>
          <w:color w:val="FF0000"/>
        </w:rPr>
      </w:pPr>
    </w:p>
    <w:p w:rsidR="00EA7B86" w:rsidRDefault="00EA7B86" w:rsidP="00EA7B86">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EA7B86" w:rsidRDefault="00EA7B86" w:rsidP="00EA7B86">
      <w:pPr>
        <w:rPr>
          <w:rFonts w:ascii="Calibri" w:eastAsiaTheme="minorHAnsi" w:hAnsi="Calibri"/>
          <w:szCs w:val="22"/>
        </w:rPr>
      </w:pPr>
    </w:p>
    <w:p w:rsidR="00EA7B86" w:rsidRDefault="00EA7B86" w:rsidP="00EA7B86">
      <w:pPr>
        <w:rPr>
          <w:rFonts w:ascii="Segoe UI" w:hAnsi="Segoe UI" w:cs="Segoe UI"/>
        </w:rPr>
      </w:pPr>
      <w:r>
        <w:rPr>
          <w:rFonts w:ascii="Segoe UI" w:hAnsi="Segoe UI" w:cs="Segoe UI"/>
        </w:rPr>
        <w:t>Mo,</w:t>
      </w:r>
    </w:p>
    <w:p w:rsidR="00EA7B86" w:rsidRDefault="00EA7B86" w:rsidP="00EA7B86">
      <w:pPr>
        <w:rPr>
          <w:rFonts w:ascii="Segoe UI" w:hAnsi="Segoe UI" w:cs="Segoe UI"/>
        </w:rPr>
      </w:pPr>
    </w:p>
    <w:p w:rsidR="00EA7B86" w:rsidRDefault="00EA7B86" w:rsidP="00EA7B86">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EA7B86" w:rsidRDefault="00EA7B86" w:rsidP="00EA7B86">
      <w:pPr>
        <w:rPr>
          <w:rFonts w:ascii="Segoe UI" w:hAnsi="Segoe UI" w:cs="Segoe UI"/>
        </w:rPr>
      </w:pPr>
    </w:p>
    <w:p w:rsidR="00EA7B86" w:rsidRDefault="00EA7B86" w:rsidP="00EA7B86">
      <w:pPr>
        <w:rPr>
          <w:rFonts w:ascii="Segoe UI" w:hAnsi="Segoe UI" w:cs="Segoe UI"/>
        </w:rPr>
      </w:pPr>
      <w:r>
        <w:rPr>
          <w:rFonts w:ascii="Segoe UI" w:hAnsi="Segoe UI" w:cs="Segoe UI"/>
        </w:rPr>
        <w:t>Thank you,</w:t>
      </w:r>
    </w:p>
    <w:p w:rsidR="00EA7B86" w:rsidRDefault="00EA7B86" w:rsidP="00EA7B86">
      <w:pPr>
        <w:rPr>
          <w:rFonts w:ascii="Segoe UI" w:hAnsi="Segoe UI" w:cs="Segoe UI"/>
        </w:rPr>
      </w:pPr>
    </w:p>
    <w:p w:rsidR="00EA7B86" w:rsidRDefault="00EA7B86" w:rsidP="00EA7B86">
      <w:pPr>
        <w:rPr>
          <w:rFonts w:ascii="Segoe UI" w:hAnsi="Segoe UI" w:cs="Segoe UI"/>
          <w:b/>
          <w:bCs/>
          <w:color w:val="000000"/>
        </w:rPr>
      </w:pPr>
      <w:r>
        <w:rPr>
          <w:rFonts w:ascii="Segoe UI" w:hAnsi="Segoe UI" w:cs="Segoe UI"/>
          <w:b/>
          <w:bCs/>
          <w:color w:val="000000"/>
        </w:rPr>
        <w:t>Neil Burning, CBO</w:t>
      </w:r>
    </w:p>
    <w:p w:rsidR="00EA7B86" w:rsidRDefault="00EA7B86" w:rsidP="00EA7B86">
      <w:pPr>
        <w:rPr>
          <w:rFonts w:ascii="Segoe UI" w:hAnsi="Segoe UI" w:cs="Segoe UI"/>
          <w:color w:val="000000"/>
        </w:rPr>
      </w:pPr>
      <w:r>
        <w:rPr>
          <w:rFonts w:ascii="Segoe UI" w:hAnsi="Segoe UI" w:cs="Segoe UI"/>
          <w:color w:val="000000"/>
        </w:rPr>
        <w:t>Vice President, Technical Resources</w:t>
      </w:r>
    </w:p>
    <w:p w:rsidR="00EA7B86" w:rsidRDefault="00EA7B86" w:rsidP="00EA7B86">
      <w:pPr>
        <w:rPr>
          <w:rFonts w:ascii="Segoe UI" w:hAnsi="Segoe UI" w:cs="Segoe UI"/>
          <w:color w:val="000000"/>
        </w:rPr>
      </w:pPr>
      <w:r>
        <w:rPr>
          <w:rFonts w:ascii="Segoe UI" w:hAnsi="Segoe UI" w:cs="Segoe UI"/>
          <w:color w:val="000000"/>
        </w:rPr>
        <w:t>Government Relations (Florida)</w:t>
      </w:r>
    </w:p>
    <w:p w:rsidR="00EA7B86" w:rsidRDefault="00EA7B86" w:rsidP="00EA7B86">
      <w:pPr>
        <w:rPr>
          <w:rFonts w:ascii="Segoe UI" w:hAnsi="Segoe UI" w:cs="Segoe UI"/>
          <w:color w:val="000000"/>
        </w:rPr>
      </w:pPr>
      <w:r>
        <w:rPr>
          <w:rFonts w:ascii="Segoe UI" w:hAnsi="Segoe UI" w:cs="Segoe UI"/>
          <w:color w:val="000000"/>
        </w:rPr>
        <w:t>International Code Council</w:t>
      </w:r>
    </w:p>
    <w:p w:rsidR="00EA7B86" w:rsidRDefault="00EA7B86" w:rsidP="00EA7B86">
      <w:pPr>
        <w:rPr>
          <w:rFonts w:ascii="Segoe UI" w:hAnsi="Segoe UI" w:cs="Segoe UI"/>
          <w:color w:val="000000"/>
        </w:rPr>
      </w:pPr>
    </w:p>
    <w:p w:rsidR="00EA7B86" w:rsidRDefault="00EA7B86" w:rsidP="00EA7B86">
      <w:pPr>
        <w:rPr>
          <w:rFonts w:ascii="Segoe UI" w:hAnsi="Segoe UI" w:cs="Segoe UI"/>
          <w:color w:val="FF0000"/>
        </w:rPr>
      </w:pPr>
      <w:r>
        <w:rPr>
          <w:rFonts w:ascii="Segoe UI" w:hAnsi="Segoe UI" w:cs="Segoe UI"/>
          <w:color w:val="FF0000"/>
        </w:rPr>
        <w:t xml:space="preserve">(See attachment </w:t>
      </w:r>
      <w:r w:rsidR="00865C1E">
        <w:rPr>
          <w:rFonts w:ascii="Segoe UI" w:hAnsi="Segoe UI" w:cs="Segoe UI"/>
          <w:color w:val="FF0000"/>
        </w:rPr>
        <w:t>1</w:t>
      </w:r>
      <w:r>
        <w:rPr>
          <w:rFonts w:ascii="Segoe UI" w:hAnsi="Segoe UI" w:cs="Segoe UI"/>
          <w:color w:val="FF0000"/>
        </w:rPr>
        <w:t>)</w:t>
      </w:r>
    </w:p>
    <w:p w:rsidR="00EA7B86" w:rsidRDefault="00EA7B86" w:rsidP="00EA7B86">
      <w:pPr>
        <w:rPr>
          <w:rFonts w:ascii="Segoe UI" w:hAnsi="Segoe UI" w:cs="Segoe UI"/>
          <w:color w:val="FF0000"/>
        </w:rPr>
      </w:pPr>
    </w:p>
    <w:p w:rsidR="00EA7B86" w:rsidRPr="00D661B0" w:rsidRDefault="00EA7B86" w:rsidP="00EA7B86">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A175D">
        <w:rPr>
          <w:rFonts w:eastAsia="Times New Roman" w:cs="Arial"/>
          <w:b/>
          <w:bCs/>
          <w:color w:val="000000"/>
          <w:kern w:val="36"/>
          <w:sz w:val="21"/>
          <w:szCs w:val="21"/>
        </w:rPr>
        <w:t xml:space="preserve"> </w:t>
      </w:r>
      <w:r w:rsidR="002A6B01">
        <w:rPr>
          <w:rFonts w:eastAsia="Times New Roman" w:cs="Arial"/>
          <w:b/>
          <w:bCs/>
          <w:color w:val="000000"/>
          <w:kern w:val="36"/>
          <w:sz w:val="21"/>
          <w:szCs w:val="21"/>
        </w:rPr>
        <w:t xml:space="preserve">NAR </w:t>
      </w:r>
    </w:p>
    <w:p w:rsidR="00EA7B86" w:rsidRDefault="00EA7B86" w:rsidP="00EA7B86">
      <w:pPr>
        <w:shd w:val="clear" w:color="auto" w:fill="FFFFFF"/>
        <w:outlineLvl w:val="0"/>
        <w:rPr>
          <w:rFonts w:eastAsia="Times New Roman" w:cs="Arial"/>
          <w:bCs/>
          <w:color w:val="000000"/>
          <w:kern w:val="36"/>
          <w:sz w:val="21"/>
          <w:szCs w:val="21"/>
          <w:u w:val="single"/>
        </w:rPr>
      </w:pPr>
    </w:p>
    <w:p w:rsidR="00EA7B86" w:rsidRPr="00D661B0" w:rsidRDefault="00EA7B86" w:rsidP="00EA7B86">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D1264E">
        <w:rPr>
          <w:rFonts w:eastAsia="Times New Roman" w:cs="Arial"/>
          <w:b/>
          <w:bCs/>
          <w:color w:val="000000"/>
          <w:kern w:val="36"/>
          <w:sz w:val="21"/>
          <w:szCs w:val="21"/>
        </w:rPr>
        <w:t xml:space="preserve"> NAR</w:t>
      </w:r>
      <w:bookmarkStart w:id="0" w:name="_GoBack"/>
      <w:bookmarkEnd w:id="0"/>
    </w:p>
    <w:p w:rsidR="00EA7B86" w:rsidRPr="00EA7B86" w:rsidRDefault="00EA7B86" w:rsidP="00EA7B86">
      <w:pPr>
        <w:rPr>
          <w:color w:val="FF0000"/>
        </w:rPr>
      </w:pPr>
    </w:p>
    <w:sectPr w:rsidR="00EA7B86" w:rsidRPr="00EA7B86" w:rsidSect="00B6752C">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CC" w:rsidRDefault="00F253CC" w:rsidP="00F253CC">
      <w:r>
        <w:separator/>
      </w:r>
    </w:p>
  </w:endnote>
  <w:endnote w:type="continuationSeparator" w:id="0">
    <w:p w:rsidR="00F253CC" w:rsidRDefault="00F253CC" w:rsidP="00F2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009631"/>
      <w:docPartObj>
        <w:docPartGallery w:val="Page Numbers (Bottom of Page)"/>
        <w:docPartUnique/>
      </w:docPartObj>
    </w:sdtPr>
    <w:sdtEndPr>
      <w:rPr>
        <w:noProof/>
      </w:rPr>
    </w:sdtEndPr>
    <w:sdtContent>
      <w:p w:rsidR="00F253CC" w:rsidRDefault="00F253CC">
        <w:pPr>
          <w:pStyle w:val="Footer"/>
          <w:jc w:val="right"/>
        </w:pPr>
        <w:r>
          <w:fldChar w:fldCharType="begin"/>
        </w:r>
        <w:r>
          <w:instrText xml:space="preserve"> PAGE   \* MERGEFORMAT </w:instrText>
        </w:r>
        <w:r>
          <w:fldChar w:fldCharType="separate"/>
        </w:r>
        <w:r w:rsidR="00D1264E">
          <w:rPr>
            <w:noProof/>
          </w:rPr>
          <w:t>11</w:t>
        </w:r>
        <w:r>
          <w:rPr>
            <w:noProof/>
          </w:rPr>
          <w:fldChar w:fldCharType="end"/>
        </w:r>
      </w:p>
    </w:sdtContent>
  </w:sdt>
  <w:p w:rsidR="00F253CC" w:rsidRDefault="00F25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CC" w:rsidRDefault="00F253CC" w:rsidP="00F253CC">
      <w:r>
        <w:separator/>
      </w:r>
    </w:p>
  </w:footnote>
  <w:footnote w:type="continuationSeparator" w:id="0">
    <w:p w:rsidR="00F253CC" w:rsidRDefault="00F253CC" w:rsidP="00F2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45" w:hanging="371"/>
      </w:pPr>
      <w:rPr>
        <w:rFonts w:ascii="Arial" w:hAnsi="Arial" w:cs="Arial"/>
        <w:b w:val="0"/>
        <w:bCs w:val="0"/>
        <w:color w:val="242424"/>
        <w:w w:val="108"/>
        <w:sz w:val="19"/>
        <w:szCs w:val="19"/>
      </w:rPr>
    </w:lvl>
    <w:lvl w:ilvl="1">
      <w:numFmt w:val="bullet"/>
      <w:lvlText w:val="•"/>
      <w:lvlJc w:val="left"/>
      <w:pPr>
        <w:ind w:left="1712" w:hanging="371"/>
      </w:pPr>
    </w:lvl>
    <w:lvl w:ilvl="2">
      <w:numFmt w:val="bullet"/>
      <w:lvlText w:val="•"/>
      <w:lvlJc w:val="left"/>
      <w:pPr>
        <w:ind w:left="2584" w:hanging="371"/>
      </w:pPr>
    </w:lvl>
    <w:lvl w:ilvl="3">
      <w:numFmt w:val="bullet"/>
      <w:lvlText w:val="•"/>
      <w:lvlJc w:val="left"/>
      <w:pPr>
        <w:ind w:left="3456" w:hanging="371"/>
      </w:pPr>
    </w:lvl>
    <w:lvl w:ilvl="4">
      <w:numFmt w:val="bullet"/>
      <w:lvlText w:val="•"/>
      <w:lvlJc w:val="left"/>
      <w:pPr>
        <w:ind w:left="4328" w:hanging="371"/>
      </w:pPr>
    </w:lvl>
    <w:lvl w:ilvl="5">
      <w:numFmt w:val="bullet"/>
      <w:lvlText w:val="•"/>
      <w:lvlJc w:val="left"/>
      <w:pPr>
        <w:ind w:left="5200" w:hanging="371"/>
      </w:pPr>
    </w:lvl>
    <w:lvl w:ilvl="6">
      <w:numFmt w:val="bullet"/>
      <w:lvlText w:val="•"/>
      <w:lvlJc w:val="left"/>
      <w:pPr>
        <w:ind w:left="6072" w:hanging="371"/>
      </w:pPr>
    </w:lvl>
    <w:lvl w:ilvl="7">
      <w:numFmt w:val="bullet"/>
      <w:lvlText w:val="•"/>
      <w:lvlJc w:val="left"/>
      <w:pPr>
        <w:ind w:left="6944" w:hanging="371"/>
      </w:pPr>
    </w:lvl>
    <w:lvl w:ilvl="8">
      <w:numFmt w:val="bullet"/>
      <w:lvlText w:val="•"/>
      <w:lvlJc w:val="left"/>
      <w:pPr>
        <w:ind w:left="7816" w:hanging="371"/>
      </w:pPr>
    </w:lvl>
  </w:abstractNum>
  <w:abstractNum w:abstractNumId="1">
    <w:nsid w:val="00000403"/>
    <w:multiLevelType w:val="multilevel"/>
    <w:tmpl w:val="00000886"/>
    <w:lvl w:ilvl="0">
      <w:start w:val="1"/>
      <w:numFmt w:val="decimal"/>
      <w:lvlText w:val="%1."/>
      <w:lvlJc w:val="left"/>
      <w:pPr>
        <w:ind w:left="1540" w:hanging="360"/>
      </w:pPr>
      <w:rPr>
        <w:rFonts w:ascii="Arial" w:hAnsi="Arial" w:cs="Arial"/>
        <w:b w:val="0"/>
        <w:bCs w:val="0"/>
        <w:spacing w:val="-1"/>
        <w:w w:val="99"/>
        <w:sz w:val="20"/>
        <w:szCs w:val="20"/>
      </w:rPr>
    </w:lvl>
    <w:lvl w:ilvl="1">
      <w:numFmt w:val="bullet"/>
      <w:lvlText w:val="•"/>
      <w:lvlJc w:val="left"/>
      <w:pPr>
        <w:ind w:left="2340" w:hanging="360"/>
      </w:pPr>
    </w:lvl>
    <w:lvl w:ilvl="2">
      <w:numFmt w:val="bullet"/>
      <w:lvlText w:val="•"/>
      <w:lvlJc w:val="left"/>
      <w:pPr>
        <w:ind w:left="3140" w:hanging="360"/>
      </w:pPr>
    </w:lvl>
    <w:lvl w:ilvl="3">
      <w:numFmt w:val="bullet"/>
      <w:lvlText w:val="•"/>
      <w:lvlJc w:val="left"/>
      <w:pPr>
        <w:ind w:left="3940" w:hanging="360"/>
      </w:pPr>
    </w:lvl>
    <w:lvl w:ilvl="4">
      <w:numFmt w:val="bullet"/>
      <w:lvlText w:val="•"/>
      <w:lvlJc w:val="left"/>
      <w:pPr>
        <w:ind w:left="4740" w:hanging="360"/>
      </w:pPr>
    </w:lvl>
    <w:lvl w:ilvl="5">
      <w:numFmt w:val="bullet"/>
      <w:lvlText w:val="•"/>
      <w:lvlJc w:val="left"/>
      <w:pPr>
        <w:ind w:left="5540" w:hanging="360"/>
      </w:pPr>
    </w:lvl>
    <w:lvl w:ilvl="6">
      <w:numFmt w:val="bullet"/>
      <w:lvlText w:val="•"/>
      <w:lvlJc w:val="left"/>
      <w:pPr>
        <w:ind w:left="6340" w:hanging="360"/>
      </w:pPr>
    </w:lvl>
    <w:lvl w:ilvl="7">
      <w:numFmt w:val="bullet"/>
      <w:lvlText w:val="•"/>
      <w:lvlJc w:val="left"/>
      <w:pPr>
        <w:ind w:left="7140" w:hanging="360"/>
      </w:pPr>
    </w:lvl>
    <w:lvl w:ilvl="8">
      <w:numFmt w:val="bullet"/>
      <w:lvlText w:val="•"/>
      <w:lvlJc w:val="left"/>
      <w:pPr>
        <w:ind w:left="7940" w:hanging="360"/>
      </w:pPr>
    </w:lvl>
  </w:abstractNum>
  <w:abstractNum w:abstractNumId="2">
    <w:nsid w:val="00000404"/>
    <w:multiLevelType w:val="multilevel"/>
    <w:tmpl w:val="00000887"/>
    <w:lvl w:ilvl="0">
      <w:start w:val="1"/>
      <w:numFmt w:val="decimal"/>
      <w:lvlText w:val="%1."/>
      <w:lvlJc w:val="left"/>
      <w:pPr>
        <w:ind w:left="820" w:hanging="360"/>
      </w:pPr>
      <w:rPr>
        <w:rFonts w:ascii="Arial" w:hAnsi="Arial" w:cs="Arial"/>
        <w:b w:val="0"/>
        <w:bCs w:val="0"/>
        <w:spacing w:val="-1"/>
        <w:w w:val="99"/>
        <w:sz w:val="20"/>
        <w:szCs w:val="20"/>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3">
    <w:nsid w:val="011F3F30"/>
    <w:multiLevelType w:val="multilevel"/>
    <w:tmpl w:val="06EE4CA4"/>
    <w:lvl w:ilvl="0">
      <w:start w:val="23"/>
      <w:numFmt w:val="decimal"/>
      <w:lvlText w:val="%1"/>
      <w:lvlJc w:val="left"/>
      <w:pPr>
        <w:ind w:left="943" w:hanging="644"/>
      </w:pPr>
      <w:rPr>
        <w:rFonts w:hint="default"/>
        <w:lang w:val="en-US" w:eastAsia="en-US" w:bidi="en-US"/>
      </w:rPr>
    </w:lvl>
    <w:lvl w:ilvl="1">
      <w:start w:val="3"/>
      <w:numFmt w:val="decimal"/>
      <w:lvlText w:val="%1.%2"/>
      <w:lvlJc w:val="left"/>
      <w:pPr>
        <w:ind w:left="300" w:hanging="644"/>
      </w:pPr>
      <w:rPr>
        <w:rFonts w:hint="default"/>
        <w:lang w:val="en-US" w:eastAsia="en-US" w:bidi="en-US"/>
      </w:rPr>
    </w:lvl>
    <w:lvl w:ilvl="2">
      <w:start w:val="2"/>
      <w:numFmt w:val="decimal"/>
      <w:lvlText w:val="%1.%2.%3"/>
      <w:lvlJc w:val="left"/>
      <w:pPr>
        <w:ind w:left="300" w:hanging="644"/>
      </w:pPr>
      <w:rPr>
        <w:rFonts w:hint="default"/>
        <w:spacing w:val="-2"/>
        <w:w w:val="100"/>
        <w:u w:val="single" w:color="333333"/>
        <w:lang w:val="en-US" w:eastAsia="en-US" w:bidi="en-US"/>
      </w:rPr>
    </w:lvl>
    <w:lvl w:ilvl="3">
      <w:start w:val="1"/>
      <w:numFmt w:val="decimal"/>
      <w:lvlText w:val="%1.%2.%3.%4"/>
      <w:lvlJc w:val="left"/>
      <w:pPr>
        <w:ind w:left="300" w:hanging="819"/>
      </w:pPr>
      <w:rPr>
        <w:rFonts w:hint="default"/>
        <w:spacing w:val="-2"/>
        <w:w w:val="100"/>
        <w:u w:val="single" w:color="333333"/>
        <w:lang w:val="en-US" w:eastAsia="en-US" w:bidi="en-US"/>
      </w:rPr>
    </w:lvl>
    <w:lvl w:ilvl="4">
      <w:numFmt w:val="bullet"/>
      <w:lvlText w:val="•"/>
      <w:lvlJc w:val="left"/>
      <w:pPr>
        <w:ind w:left="3880" w:hanging="819"/>
      </w:pPr>
      <w:rPr>
        <w:rFonts w:hint="default"/>
        <w:lang w:val="en-US" w:eastAsia="en-US" w:bidi="en-US"/>
      </w:rPr>
    </w:lvl>
    <w:lvl w:ilvl="5">
      <w:numFmt w:val="bullet"/>
      <w:lvlText w:val="•"/>
      <w:lvlJc w:val="left"/>
      <w:pPr>
        <w:ind w:left="4860" w:hanging="819"/>
      </w:pPr>
      <w:rPr>
        <w:rFonts w:hint="default"/>
        <w:lang w:val="en-US" w:eastAsia="en-US" w:bidi="en-US"/>
      </w:rPr>
    </w:lvl>
    <w:lvl w:ilvl="6">
      <w:numFmt w:val="bullet"/>
      <w:lvlText w:val="•"/>
      <w:lvlJc w:val="left"/>
      <w:pPr>
        <w:ind w:left="5840" w:hanging="819"/>
      </w:pPr>
      <w:rPr>
        <w:rFonts w:hint="default"/>
        <w:lang w:val="en-US" w:eastAsia="en-US" w:bidi="en-US"/>
      </w:rPr>
    </w:lvl>
    <w:lvl w:ilvl="7">
      <w:numFmt w:val="bullet"/>
      <w:lvlText w:val="•"/>
      <w:lvlJc w:val="left"/>
      <w:pPr>
        <w:ind w:left="6820" w:hanging="819"/>
      </w:pPr>
      <w:rPr>
        <w:rFonts w:hint="default"/>
        <w:lang w:val="en-US" w:eastAsia="en-US" w:bidi="en-US"/>
      </w:rPr>
    </w:lvl>
    <w:lvl w:ilvl="8">
      <w:numFmt w:val="bullet"/>
      <w:lvlText w:val="•"/>
      <w:lvlJc w:val="left"/>
      <w:pPr>
        <w:ind w:left="7800" w:hanging="819"/>
      </w:pPr>
      <w:rPr>
        <w:rFonts w:hint="default"/>
        <w:lang w:val="en-US" w:eastAsia="en-US" w:bidi="en-US"/>
      </w:rPr>
    </w:lvl>
  </w:abstractNum>
  <w:abstractNum w:abstractNumId="4">
    <w:nsid w:val="019850CF"/>
    <w:multiLevelType w:val="hybridMultilevel"/>
    <w:tmpl w:val="A2B21EF0"/>
    <w:lvl w:ilvl="0" w:tplc="66F8D78A">
      <w:start w:val="1"/>
      <w:numFmt w:val="decimal"/>
      <w:lvlText w:val="%1."/>
      <w:lvlJc w:val="left"/>
      <w:pPr>
        <w:ind w:left="1340" w:hanging="360"/>
      </w:pPr>
      <w:rPr>
        <w:rFonts w:ascii="Arial" w:eastAsia="Arial" w:hAnsi="Arial" w:cs="Arial" w:hint="default"/>
        <w:spacing w:val="-1"/>
        <w:w w:val="99"/>
        <w:sz w:val="20"/>
        <w:szCs w:val="20"/>
      </w:rPr>
    </w:lvl>
    <w:lvl w:ilvl="1" w:tplc="5DC47E2C">
      <w:numFmt w:val="bullet"/>
      <w:lvlText w:val="•"/>
      <w:lvlJc w:val="left"/>
      <w:pPr>
        <w:ind w:left="2312" w:hanging="360"/>
      </w:pPr>
      <w:rPr>
        <w:rFonts w:hint="default"/>
      </w:rPr>
    </w:lvl>
    <w:lvl w:ilvl="2" w:tplc="F2425D06">
      <w:numFmt w:val="bullet"/>
      <w:lvlText w:val="•"/>
      <w:lvlJc w:val="left"/>
      <w:pPr>
        <w:ind w:left="3284" w:hanging="360"/>
      </w:pPr>
      <w:rPr>
        <w:rFonts w:hint="default"/>
      </w:rPr>
    </w:lvl>
    <w:lvl w:ilvl="3" w:tplc="38DA880A">
      <w:numFmt w:val="bullet"/>
      <w:lvlText w:val="•"/>
      <w:lvlJc w:val="left"/>
      <w:pPr>
        <w:ind w:left="4256" w:hanging="360"/>
      </w:pPr>
      <w:rPr>
        <w:rFonts w:hint="default"/>
      </w:rPr>
    </w:lvl>
    <w:lvl w:ilvl="4" w:tplc="739E0A52">
      <w:numFmt w:val="bullet"/>
      <w:lvlText w:val="•"/>
      <w:lvlJc w:val="left"/>
      <w:pPr>
        <w:ind w:left="5228" w:hanging="360"/>
      </w:pPr>
      <w:rPr>
        <w:rFonts w:hint="default"/>
      </w:rPr>
    </w:lvl>
    <w:lvl w:ilvl="5" w:tplc="4F3644AC">
      <w:numFmt w:val="bullet"/>
      <w:lvlText w:val="•"/>
      <w:lvlJc w:val="left"/>
      <w:pPr>
        <w:ind w:left="6200" w:hanging="360"/>
      </w:pPr>
      <w:rPr>
        <w:rFonts w:hint="default"/>
      </w:rPr>
    </w:lvl>
    <w:lvl w:ilvl="6" w:tplc="CA4ECB00">
      <w:numFmt w:val="bullet"/>
      <w:lvlText w:val="•"/>
      <w:lvlJc w:val="left"/>
      <w:pPr>
        <w:ind w:left="7172" w:hanging="360"/>
      </w:pPr>
      <w:rPr>
        <w:rFonts w:hint="default"/>
      </w:rPr>
    </w:lvl>
    <w:lvl w:ilvl="7" w:tplc="51187BDA">
      <w:numFmt w:val="bullet"/>
      <w:lvlText w:val="•"/>
      <w:lvlJc w:val="left"/>
      <w:pPr>
        <w:ind w:left="8144" w:hanging="360"/>
      </w:pPr>
      <w:rPr>
        <w:rFonts w:hint="default"/>
      </w:rPr>
    </w:lvl>
    <w:lvl w:ilvl="8" w:tplc="CFC69F4A">
      <w:numFmt w:val="bullet"/>
      <w:lvlText w:val="•"/>
      <w:lvlJc w:val="left"/>
      <w:pPr>
        <w:ind w:left="9116" w:hanging="360"/>
      </w:pPr>
      <w:rPr>
        <w:rFonts w:hint="default"/>
      </w:rPr>
    </w:lvl>
  </w:abstractNum>
  <w:abstractNum w:abstractNumId="5">
    <w:nsid w:val="09FB07D1"/>
    <w:multiLevelType w:val="multilevel"/>
    <w:tmpl w:val="3BCA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1347F2"/>
    <w:multiLevelType w:val="multilevel"/>
    <w:tmpl w:val="00000885"/>
    <w:lvl w:ilvl="0">
      <w:start w:val="1"/>
      <w:numFmt w:val="decimal"/>
      <w:lvlText w:val="%1."/>
      <w:lvlJc w:val="left"/>
      <w:pPr>
        <w:ind w:left="1180" w:hanging="360"/>
      </w:pPr>
      <w:rPr>
        <w:rFonts w:ascii="Arial" w:hAnsi="Arial" w:cs="Arial"/>
        <w:b w:val="0"/>
        <w:bCs w:val="0"/>
        <w:spacing w:val="-1"/>
        <w:w w:val="99"/>
        <w:sz w:val="20"/>
        <w:szCs w:val="20"/>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7">
    <w:nsid w:val="111E6103"/>
    <w:multiLevelType w:val="hybridMultilevel"/>
    <w:tmpl w:val="07826A5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5C31930"/>
    <w:multiLevelType w:val="hybridMultilevel"/>
    <w:tmpl w:val="0A98C02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6BB3CE9"/>
    <w:multiLevelType w:val="multilevel"/>
    <w:tmpl w:val="01B8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C82A9E"/>
    <w:multiLevelType w:val="multilevel"/>
    <w:tmpl w:val="72B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9A08E5"/>
    <w:multiLevelType w:val="hybridMultilevel"/>
    <w:tmpl w:val="EA88ED50"/>
    <w:lvl w:ilvl="0" w:tplc="C2283196">
      <w:start w:val="1"/>
      <w:numFmt w:val="decimal"/>
      <w:lvlText w:val="%1."/>
      <w:lvlJc w:val="left"/>
      <w:pPr>
        <w:ind w:left="640" w:hanging="180"/>
      </w:pPr>
      <w:rPr>
        <w:rFonts w:ascii="Times New Roman" w:eastAsia="Times New Roman" w:hAnsi="Times New Roman" w:cs="Times New Roman" w:hint="default"/>
        <w:color w:val="221F1F"/>
        <w:spacing w:val="0"/>
        <w:w w:val="100"/>
        <w:sz w:val="16"/>
        <w:szCs w:val="16"/>
        <w:lang w:val="en-US" w:eastAsia="en-US" w:bidi="en-US"/>
      </w:rPr>
    </w:lvl>
    <w:lvl w:ilvl="1" w:tplc="C73CE45E">
      <w:numFmt w:val="bullet"/>
      <w:lvlText w:val="•"/>
      <w:lvlJc w:val="left"/>
      <w:pPr>
        <w:ind w:left="1534" w:hanging="180"/>
      </w:pPr>
      <w:rPr>
        <w:rFonts w:hint="default"/>
        <w:lang w:val="en-US" w:eastAsia="en-US" w:bidi="en-US"/>
      </w:rPr>
    </w:lvl>
    <w:lvl w:ilvl="2" w:tplc="7E1A09C8">
      <w:numFmt w:val="bullet"/>
      <w:lvlText w:val="•"/>
      <w:lvlJc w:val="left"/>
      <w:pPr>
        <w:ind w:left="2428" w:hanging="180"/>
      </w:pPr>
      <w:rPr>
        <w:rFonts w:hint="default"/>
        <w:lang w:val="en-US" w:eastAsia="en-US" w:bidi="en-US"/>
      </w:rPr>
    </w:lvl>
    <w:lvl w:ilvl="3" w:tplc="832CCFBA">
      <w:numFmt w:val="bullet"/>
      <w:lvlText w:val="•"/>
      <w:lvlJc w:val="left"/>
      <w:pPr>
        <w:ind w:left="3322" w:hanging="180"/>
      </w:pPr>
      <w:rPr>
        <w:rFonts w:hint="default"/>
        <w:lang w:val="en-US" w:eastAsia="en-US" w:bidi="en-US"/>
      </w:rPr>
    </w:lvl>
    <w:lvl w:ilvl="4" w:tplc="B7EA10B0">
      <w:numFmt w:val="bullet"/>
      <w:lvlText w:val="•"/>
      <w:lvlJc w:val="left"/>
      <w:pPr>
        <w:ind w:left="4216" w:hanging="180"/>
      </w:pPr>
      <w:rPr>
        <w:rFonts w:hint="default"/>
        <w:lang w:val="en-US" w:eastAsia="en-US" w:bidi="en-US"/>
      </w:rPr>
    </w:lvl>
    <w:lvl w:ilvl="5" w:tplc="A15480B6">
      <w:numFmt w:val="bullet"/>
      <w:lvlText w:val="•"/>
      <w:lvlJc w:val="left"/>
      <w:pPr>
        <w:ind w:left="5110" w:hanging="180"/>
      </w:pPr>
      <w:rPr>
        <w:rFonts w:hint="default"/>
        <w:lang w:val="en-US" w:eastAsia="en-US" w:bidi="en-US"/>
      </w:rPr>
    </w:lvl>
    <w:lvl w:ilvl="6" w:tplc="42CCECDE">
      <w:numFmt w:val="bullet"/>
      <w:lvlText w:val="•"/>
      <w:lvlJc w:val="left"/>
      <w:pPr>
        <w:ind w:left="6004" w:hanging="180"/>
      </w:pPr>
      <w:rPr>
        <w:rFonts w:hint="default"/>
        <w:lang w:val="en-US" w:eastAsia="en-US" w:bidi="en-US"/>
      </w:rPr>
    </w:lvl>
    <w:lvl w:ilvl="7" w:tplc="C778E9D8">
      <w:numFmt w:val="bullet"/>
      <w:lvlText w:val="•"/>
      <w:lvlJc w:val="left"/>
      <w:pPr>
        <w:ind w:left="6898" w:hanging="180"/>
      </w:pPr>
      <w:rPr>
        <w:rFonts w:hint="default"/>
        <w:lang w:val="en-US" w:eastAsia="en-US" w:bidi="en-US"/>
      </w:rPr>
    </w:lvl>
    <w:lvl w:ilvl="8" w:tplc="A870529A">
      <w:numFmt w:val="bullet"/>
      <w:lvlText w:val="•"/>
      <w:lvlJc w:val="left"/>
      <w:pPr>
        <w:ind w:left="7792" w:hanging="180"/>
      </w:pPr>
      <w:rPr>
        <w:rFonts w:hint="default"/>
        <w:lang w:val="en-US" w:eastAsia="en-US" w:bidi="en-US"/>
      </w:rPr>
    </w:lvl>
  </w:abstractNum>
  <w:abstractNum w:abstractNumId="12">
    <w:nsid w:val="2483712A"/>
    <w:multiLevelType w:val="multilevel"/>
    <w:tmpl w:val="756A0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5256AC"/>
    <w:multiLevelType w:val="multilevel"/>
    <w:tmpl w:val="03949540"/>
    <w:lvl w:ilvl="0">
      <w:start w:val="403"/>
      <w:numFmt w:val="decimal"/>
      <w:lvlText w:val="%1"/>
      <w:lvlJc w:val="left"/>
      <w:pPr>
        <w:ind w:left="260" w:hanging="555"/>
      </w:pPr>
      <w:rPr>
        <w:rFonts w:hint="default"/>
      </w:rPr>
    </w:lvl>
    <w:lvl w:ilvl="1">
      <w:start w:val="8"/>
      <w:numFmt w:val="decimal"/>
      <w:lvlText w:val="%1.%2"/>
      <w:lvlJc w:val="left"/>
      <w:pPr>
        <w:ind w:left="260" w:hanging="555"/>
      </w:pPr>
      <w:rPr>
        <w:rFonts w:hint="default"/>
        <w:spacing w:val="-1"/>
        <w:w w:val="99"/>
        <w:u w:val="thick" w:color="000000"/>
      </w:rPr>
    </w:lvl>
    <w:lvl w:ilvl="2">
      <w:start w:val="1"/>
      <w:numFmt w:val="decimal"/>
      <w:lvlText w:val="%3."/>
      <w:lvlJc w:val="left"/>
      <w:pPr>
        <w:ind w:left="1340" w:hanging="360"/>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14">
    <w:nsid w:val="27727650"/>
    <w:multiLevelType w:val="hybridMultilevel"/>
    <w:tmpl w:val="E30607D2"/>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F4D23"/>
    <w:multiLevelType w:val="multilevel"/>
    <w:tmpl w:val="91EC6F8A"/>
    <w:lvl w:ilvl="0">
      <w:start w:val="21"/>
      <w:numFmt w:val="decimal"/>
      <w:lvlText w:val="%1"/>
      <w:lvlJc w:val="left"/>
      <w:pPr>
        <w:ind w:left="300" w:hanging="819"/>
      </w:pPr>
      <w:rPr>
        <w:rFonts w:hint="default"/>
        <w:lang w:val="en-US" w:eastAsia="en-US" w:bidi="en-US"/>
      </w:rPr>
    </w:lvl>
    <w:lvl w:ilvl="1">
      <w:start w:val="1"/>
      <w:numFmt w:val="decimal"/>
      <w:lvlText w:val="%1.%2"/>
      <w:lvlJc w:val="left"/>
      <w:pPr>
        <w:ind w:left="300" w:hanging="819"/>
      </w:pPr>
      <w:rPr>
        <w:rFonts w:hint="default"/>
        <w:lang w:val="en-US" w:eastAsia="en-US" w:bidi="en-US"/>
      </w:rPr>
    </w:lvl>
    <w:lvl w:ilvl="2">
      <w:start w:val="3"/>
      <w:numFmt w:val="decimal"/>
      <w:lvlText w:val="%1.%2.%3"/>
      <w:lvlJc w:val="left"/>
      <w:pPr>
        <w:ind w:left="300" w:hanging="819"/>
      </w:pPr>
      <w:rPr>
        <w:rFonts w:hint="default"/>
        <w:lang w:val="en-US" w:eastAsia="en-US" w:bidi="en-US"/>
      </w:rPr>
    </w:lvl>
    <w:lvl w:ilvl="3">
      <w:start w:val="1"/>
      <w:numFmt w:val="decimal"/>
      <w:lvlText w:val="%1.%2.%3.%4"/>
      <w:lvlJc w:val="left"/>
      <w:pPr>
        <w:ind w:left="300" w:hanging="819"/>
      </w:pPr>
      <w:rPr>
        <w:rFonts w:ascii="Arial" w:eastAsia="Arial" w:hAnsi="Arial" w:cs="Arial" w:hint="default"/>
        <w:color w:val="333333"/>
        <w:spacing w:val="-1"/>
        <w:w w:val="100"/>
        <w:sz w:val="21"/>
        <w:szCs w:val="21"/>
        <w:lang w:val="en-US" w:eastAsia="en-US" w:bidi="en-US"/>
      </w:rPr>
    </w:lvl>
    <w:lvl w:ilvl="4">
      <w:numFmt w:val="bullet"/>
      <w:lvlText w:val="•"/>
      <w:lvlJc w:val="left"/>
      <w:pPr>
        <w:ind w:left="4084" w:hanging="819"/>
      </w:pPr>
      <w:rPr>
        <w:rFonts w:hint="default"/>
        <w:lang w:val="en-US" w:eastAsia="en-US" w:bidi="en-US"/>
      </w:rPr>
    </w:lvl>
    <w:lvl w:ilvl="5">
      <w:numFmt w:val="bullet"/>
      <w:lvlText w:val="•"/>
      <w:lvlJc w:val="left"/>
      <w:pPr>
        <w:ind w:left="5030" w:hanging="819"/>
      </w:pPr>
      <w:rPr>
        <w:rFonts w:hint="default"/>
        <w:lang w:val="en-US" w:eastAsia="en-US" w:bidi="en-US"/>
      </w:rPr>
    </w:lvl>
    <w:lvl w:ilvl="6">
      <w:numFmt w:val="bullet"/>
      <w:lvlText w:val="•"/>
      <w:lvlJc w:val="left"/>
      <w:pPr>
        <w:ind w:left="5976" w:hanging="819"/>
      </w:pPr>
      <w:rPr>
        <w:rFonts w:hint="default"/>
        <w:lang w:val="en-US" w:eastAsia="en-US" w:bidi="en-US"/>
      </w:rPr>
    </w:lvl>
    <w:lvl w:ilvl="7">
      <w:numFmt w:val="bullet"/>
      <w:lvlText w:val="•"/>
      <w:lvlJc w:val="left"/>
      <w:pPr>
        <w:ind w:left="6922" w:hanging="819"/>
      </w:pPr>
      <w:rPr>
        <w:rFonts w:hint="default"/>
        <w:lang w:val="en-US" w:eastAsia="en-US" w:bidi="en-US"/>
      </w:rPr>
    </w:lvl>
    <w:lvl w:ilvl="8">
      <w:numFmt w:val="bullet"/>
      <w:lvlText w:val="•"/>
      <w:lvlJc w:val="left"/>
      <w:pPr>
        <w:ind w:left="7868" w:hanging="819"/>
      </w:pPr>
      <w:rPr>
        <w:rFonts w:hint="default"/>
        <w:lang w:val="en-US" w:eastAsia="en-US" w:bidi="en-US"/>
      </w:rPr>
    </w:lvl>
  </w:abstractNum>
  <w:abstractNum w:abstractNumId="17">
    <w:nsid w:val="3FDA6249"/>
    <w:multiLevelType w:val="multilevel"/>
    <w:tmpl w:val="A1E2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C94073"/>
    <w:multiLevelType w:val="multilevel"/>
    <w:tmpl w:val="8826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ED7B59"/>
    <w:multiLevelType w:val="hybridMultilevel"/>
    <w:tmpl w:val="C29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E1C9E"/>
    <w:multiLevelType w:val="multilevel"/>
    <w:tmpl w:val="673CEE24"/>
    <w:lvl w:ilvl="0">
      <w:start w:val="13"/>
      <w:numFmt w:val="decimal"/>
      <w:lvlText w:val="%1"/>
      <w:lvlJc w:val="left"/>
      <w:pPr>
        <w:ind w:left="943" w:hanging="644"/>
      </w:pPr>
      <w:rPr>
        <w:rFonts w:hint="default"/>
        <w:lang w:val="en-US" w:eastAsia="en-US" w:bidi="en-US"/>
      </w:rPr>
    </w:lvl>
    <w:lvl w:ilvl="1">
      <w:start w:val="1"/>
      <w:numFmt w:val="decimal"/>
      <w:lvlText w:val="%1.%2"/>
      <w:lvlJc w:val="left"/>
      <w:pPr>
        <w:ind w:left="943" w:hanging="644"/>
      </w:pPr>
      <w:rPr>
        <w:rFonts w:hint="default"/>
        <w:lang w:val="en-US" w:eastAsia="en-US" w:bidi="en-US"/>
      </w:rPr>
    </w:lvl>
    <w:lvl w:ilvl="2">
      <w:start w:val="3"/>
      <w:numFmt w:val="decimal"/>
      <w:lvlText w:val="%1.%2.%3"/>
      <w:lvlJc w:val="left"/>
      <w:pPr>
        <w:ind w:left="943" w:hanging="644"/>
      </w:pPr>
      <w:rPr>
        <w:rFonts w:ascii="Arial" w:eastAsia="Arial" w:hAnsi="Arial" w:cs="Arial" w:hint="default"/>
        <w:color w:val="333333"/>
        <w:spacing w:val="-1"/>
        <w:w w:val="100"/>
        <w:sz w:val="21"/>
        <w:szCs w:val="21"/>
        <w:lang w:val="en-US" w:eastAsia="en-US" w:bidi="en-US"/>
      </w:rPr>
    </w:lvl>
    <w:lvl w:ilvl="3">
      <w:start w:val="1"/>
      <w:numFmt w:val="decimal"/>
      <w:lvlText w:val="%1.%2.%3.%4"/>
      <w:lvlJc w:val="left"/>
      <w:pPr>
        <w:ind w:left="300" w:hanging="819"/>
      </w:pPr>
      <w:rPr>
        <w:rFonts w:ascii="Arial" w:eastAsia="Arial" w:hAnsi="Arial" w:cs="Arial" w:hint="default"/>
        <w:color w:val="333333"/>
        <w:spacing w:val="-1"/>
        <w:w w:val="100"/>
        <w:sz w:val="21"/>
        <w:szCs w:val="21"/>
        <w:lang w:val="en-US" w:eastAsia="en-US" w:bidi="en-US"/>
      </w:rPr>
    </w:lvl>
    <w:lvl w:ilvl="4">
      <w:numFmt w:val="bullet"/>
      <w:lvlText w:val="•"/>
      <w:lvlJc w:val="left"/>
      <w:pPr>
        <w:ind w:left="3880" w:hanging="819"/>
      </w:pPr>
      <w:rPr>
        <w:rFonts w:hint="default"/>
        <w:lang w:val="en-US" w:eastAsia="en-US" w:bidi="en-US"/>
      </w:rPr>
    </w:lvl>
    <w:lvl w:ilvl="5">
      <w:numFmt w:val="bullet"/>
      <w:lvlText w:val="•"/>
      <w:lvlJc w:val="left"/>
      <w:pPr>
        <w:ind w:left="4860" w:hanging="819"/>
      </w:pPr>
      <w:rPr>
        <w:rFonts w:hint="default"/>
        <w:lang w:val="en-US" w:eastAsia="en-US" w:bidi="en-US"/>
      </w:rPr>
    </w:lvl>
    <w:lvl w:ilvl="6">
      <w:numFmt w:val="bullet"/>
      <w:lvlText w:val="•"/>
      <w:lvlJc w:val="left"/>
      <w:pPr>
        <w:ind w:left="5840" w:hanging="819"/>
      </w:pPr>
      <w:rPr>
        <w:rFonts w:hint="default"/>
        <w:lang w:val="en-US" w:eastAsia="en-US" w:bidi="en-US"/>
      </w:rPr>
    </w:lvl>
    <w:lvl w:ilvl="7">
      <w:numFmt w:val="bullet"/>
      <w:lvlText w:val="•"/>
      <w:lvlJc w:val="left"/>
      <w:pPr>
        <w:ind w:left="6820" w:hanging="819"/>
      </w:pPr>
      <w:rPr>
        <w:rFonts w:hint="default"/>
        <w:lang w:val="en-US" w:eastAsia="en-US" w:bidi="en-US"/>
      </w:rPr>
    </w:lvl>
    <w:lvl w:ilvl="8">
      <w:numFmt w:val="bullet"/>
      <w:lvlText w:val="•"/>
      <w:lvlJc w:val="left"/>
      <w:pPr>
        <w:ind w:left="7800" w:hanging="819"/>
      </w:pPr>
      <w:rPr>
        <w:rFonts w:hint="default"/>
        <w:lang w:val="en-US" w:eastAsia="en-US" w:bidi="en-US"/>
      </w:rPr>
    </w:lvl>
  </w:abstractNum>
  <w:abstractNum w:abstractNumId="21">
    <w:nsid w:val="4BDF610A"/>
    <w:multiLevelType w:val="multilevel"/>
    <w:tmpl w:val="00000885"/>
    <w:lvl w:ilvl="0">
      <w:start w:val="1"/>
      <w:numFmt w:val="decimal"/>
      <w:lvlText w:val="%1."/>
      <w:lvlJc w:val="left"/>
      <w:pPr>
        <w:ind w:left="1180" w:hanging="360"/>
      </w:pPr>
      <w:rPr>
        <w:rFonts w:ascii="Arial" w:hAnsi="Arial" w:cs="Arial"/>
        <w:b w:val="0"/>
        <w:bCs w:val="0"/>
        <w:spacing w:val="-1"/>
        <w:w w:val="99"/>
        <w:sz w:val="20"/>
        <w:szCs w:val="20"/>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22">
    <w:nsid w:val="502E38A7"/>
    <w:multiLevelType w:val="hybridMultilevel"/>
    <w:tmpl w:val="514EA2A0"/>
    <w:lvl w:ilvl="0" w:tplc="4D2E33E4">
      <w:start w:val="2"/>
      <w:numFmt w:val="decimal"/>
      <w:lvlText w:val="%1-"/>
      <w:lvlJc w:val="left"/>
      <w:pPr>
        <w:ind w:left="620" w:hanging="360"/>
        <w:jc w:val="right"/>
      </w:pPr>
      <w:rPr>
        <w:rFonts w:hint="default"/>
        <w:spacing w:val="-1"/>
        <w:w w:val="100"/>
      </w:rPr>
    </w:lvl>
    <w:lvl w:ilvl="1" w:tplc="206C113E">
      <w:start w:val="1"/>
      <w:numFmt w:val="decimal"/>
      <w:lvlText w:val="%2."/>
      <w:lvlJc w:val="left"/>
      <w:pPr>
        <w:ind w:left="980" w:hanging="360"/>
      </w:pPr>
      <w:rPr>
        <w:rFonts w:hint="default"/>
        <w:strike/>
        <w:spacing w:val="-1"/>
        <w:w w:val="99"/>
      </w:rPr>
    </w:lvl>
    <w:lvl w:ilvl="2" w:tplc="FE000CEE">
      <w:numFmt w:val="bullet"/>
      <w:lvlText w:val="•"/>
      <w:lvlJc w:val="left"/>
      <w:pPr>
        <w:ind w:left="2100" w:hanging="360"/>
      </w:pPr>
      <w:rPr>
        <w:rFonts w:hint="default"/>
      </w:rPr>
    </w:lvl>
    <w:lvl w:ilvl="3" w:tplc="5E52D41C">
      <w:numFmt w:val="bullet"/>
      <w:lvlText w:val="•"/>
      <w:lvlJc w:val="left"/>
      <w:pPr>
        <w:ind w:left="3220" w:hanging="360"/>
      </w:pPr>
      <w:rPr>
        <w:rFonts w:hint="default"/>
      </w:rPr>
    </w:lvl>
    <w:lvl w:ilvl="4" w:tplc="CFCA3592">
      <w:numFmt w:val="bullet"/>
      <w:lvlText w:val="•"/>
      <w:lvlJc w:val="left"/>
      <w:pPr>
        <w:ind w:left="4340" w:hanging="360"/>
      </w:pPr>
      <w:rPr>
        <w:rFonts w:hint="default"/>
      </w:rPr>
    </w:lvl>
    <w:lvl w:ilvl="5" w:tplc="72A81680">
      <w:numFmt w:val="bullet"/>
      <w:lvlText w:val="•"/>
      <w:lvlJc w:val="left"/>
      <w:pPr>
        <w:ind w:left="5460" w:hanging="360"/>
      </w:pPr>
      <w:rPr>
        <w:rFonts w:hint="default"/>
      </w:rPr>
    </w:lvl>
    <w:lvl w:ilvl="6" w:tplc="70BC79CC">
      <w:numFmt w:val="bullet"/>
      <w:lvlText w:val="•"/>
      <w:lvlJc w:val="left"/>
      <w:pPr>
        <w:ind w:left="6580" w:hanging="360"/>
      </w:pPr>
      <w:rPr>
        <w:rFonts w:hint="default"/>
      </w:rPr>
    </w:lvl>
    <w:lvl w:ilvl="7" w:tplc="06F643D4">
      <w:numFmt w:val="bullet"/>
      <w:lvlText w:val="•"/>
      <w:lvlJc w:val="left"/>
      <w:pPr>
        <w:ind w:left="7700" w:hanging="360"/>
      </w:pPr>
      <w:rPr>
        <w:rFonts w:hint="default"/>
      </w:rPr>
    </w:lvl>
    <w:lvl w:ilvl="8" w:tplc="983A782A">
      <w:numFmt w:val="bullet"/>
      <w:lvlText w:val="•"/>
      <w:lvlJc w:val="left"/>
      <w:pPr>
        <w:ind w:left="8820" w:hanging="360"/>
      </w:pPr>
      <w:rPr>
        <w:rFonts w:hint="default"/>
      </w:rPr>
    </w:lvl>
  </w:abstractNum>
  <w:abstractNum w:abstractNumId="23">
    <w:nsid w:val="51B24F77"/>
    <w:multiLevelType w:val="multilevel"/>
    <w:tmpl w:val="7FA667FE"/>
    <w:lvl w:ilvl="0">
      <w:start w:val="1"/>
      <w:numFmt w:val="decimal"/>
      <w:lvlText w:val="%1."/>
      <w:lvlJc w:val="left"/>
      <w:pPr>
        <w:ind w:left="533" w:hanging="233"/>
      </w:pPr>
      <w:rPr>
        <w:rFonts w:ascii="Arial" w:eastAsia="Arial" w:hAnsi="Arial" w:cs="Arial" w:hint="default"/>
        <w:b/>
        <w:bCs/>
        <w:color w:val="333333"/>
        <w:w w:val="100"/>
        <w:sz w:val="21"/>
        <w:szCs w:val="21"/>
        <w:lang w:val="en-US" w:eastAsia="en-US" w:bidi="en-US"/>
      </w:rPr>
    </w:lvl>
    <w:lvl w:ilvl="1">
      <w:start w:val="1"/>
      <w:numFmt w:val="decimal"/>
      <w:lvlText w:val="%1.%2"/>
      <w:lvlJc w:val="left"/>
      <w:pPr>
        <w:ind w:left="300" w:hanging="351"/>
      </w:pPr>
      <w:rPr>
        <w:rFonts w:ascii="Arial" w:eastAsia="Arial" w:hAnsi="Arial" w:cs="Arial" w:hint="default"/>
        <w:color w:val="333333"/>
        <w:spacing w:val="-1"/>
        <w:w w:val="100"/>
        <w:sz w:val="21"/>
        <w:szCs w:val="21"/>
        <w:lang w:val="en-US" w:eastAsia="en-US" w:bidi="en-US"/>
      </w:rPr>
    </w:lvl>
    <w:lvl w:ilvl="2">
      <w:start w:val="1"/>
      <w:numFmt w:val="decimal"/>
      <w:lvlText w:val="%1.%2.%3"/>
      <w:lvlJc w:val="left"/>
      <w:pPr>
        <w:ind w:left="826" w:hanging="526"/>
      </w:pPr>
      <w:rPr>
        <w:rFonts w:ascii="Arial" w:eastAsia="Arial" w:hAnsi="Arial" w:cs="Arial" w:hint="default"/>
        <w:color w:val="333333"/>
        <w:spacing w:val="-1"/>
        <w:w w:val="100"/>
        <w:sz w:val="21"/>
        <w:szCs w:val="21"/>
        <w:lang w:val="en-US" w:eastAsia="en-US" w:bidi="en-US"/>
      </w:rPr>
    </w:lvl>
    <w:lvl w:ilvl="3">
      <w:start w:val="1"/>
      <w:numFmt w:val="decimal"/>
      <w:lvlText w:val="%1.%2.%3.%4"/>
      <w:lvlJc w:val="left"/>
      <w:pPr>
        <w:ind w:left="300" w:hanging="702"/>
      </w:pPr>
      <w:rPr>
        <w:rFonts w:ascii="Arial" w:eastAsia="Arial" w:hAnsi="Arial" w:cs="Arial" w:hint="default"/>
        <w:color w:val="333333"/>
        <w:spacing w:val="-1"/>
        <w:w w:val="100"/>
        <w:sz w:val="21"/>
        <w:szCs w:val="21"/>
        <w:lang w:val="en-US" w:eastAsia="en-US" w:bidi="en-US"/>
      </w:rPr>
    </w:lvl>
    <w:lvl w:ilvl="4">
      <w:start w:val="1"/>
      <w:numFmt w:val="decimal"/>
      <w:lvlText w:val="%1.%2.%3.%4.%5"/>
      <w:lvlJc w:val="left"/>
      <w:pPr>
        <w:ind w:left="300" w:hanging="994"/>
      </w:pPr>
      <w:rPr>
        <w:rFonts w:ascii="Arial" w:eastAsia="Arial" w:hAnsi="Arial" w:cs="Arial" w:hint="default"/>
        <w:color w:val="333333"/>
        <w:spacing w:val="-2"/>
        <w:w w:val="100"/>
        <w:sz w:val="21"/>
        <w:szCs w:val="21"/>
        <w:lang w:val="en-US" w:eastAsia="en-US" w:bidi="en-US"/>
      </w:rPr>
    </w:lvl>
    <w:lvl w:ilvl="5">
      <w:numFmt w:val="bullet"/>
      <w:lvlText w:val="•"/>
      <w:lvlJc w:val="left"/>
      <w:pPr>
        <w:ind w:left="1120" w:hanging="994"/>
      </w:pPr>
      <w:rPr>
        <w:rFonts w:hint="default"/>
        <w:lang w:val="en-US" w:eastAsia="en-US" w:bidi="en-US"/>
      </w:rPr>
    </w:lvl>
    <w:lvl w:ilvl="6">
      <w:numFmt w:val="bullet"/>
      <w:lvlText w:val="•"/>
      <w:lvlJc w:val="left"/>
      <w:pPr>
        <w:ind w:left="2848" w:hanging="994"/>
      </w:pPr>
      <w:rPr>
        <w:rFonts w:hint="default"/>
        <w:lang w:val="en-US" w:eastAsia="en-US" w:bidi="en-US"/>
      </w:rPr>
    </w:lvl>
    <w:lvl w:ilvl="7">
      <w:numFmt w:val="bullet"/>
      <w:lvlText w:val="•"/>
      <w:lvlJc w:val="left"/>
      <w:pPr>
        <w:ind w:left="4576" w:hanging="994"/>
      </w:pPr>
      <w:rPr>
        <w:rFonts w:hint="default"/>
        <w:lang w:val="en-US" w:eastAsia="en-US" w:bidi="en-US"/>
      </w:rPr>
    </w:lvl>
    <w:lvl w:ilvl="8">
      <w:numFmt w:val="bullet"/>
      <w:lvlText w:val="•"/>
      <w:lvlJc w:val="left"/>
      <w:pPr>
        <w:ind w:left="6304" w:hanging="994"/>
      </w:pPr>
      <w:rPr>
        <w:rFonts w:hint="default"/>
        <w:lang w:val="en-US" w:eastAsia="en-US" w:bidi="en-US"/>
      </w:rPr>
    </w:lvl>
  </w:abstractNum>
  <w:abstractNum w:abstractNumId="24">
    <w:nsid w:val="599D1C03"/>
    <w:multiLevelType w:val="hybridMultilevel"/>
    <w:tmpl w:val="BC7C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B7631E"/>
    <w:multiLevelType w:val="multilevel"/>
    <w:tmpl w:val="F3D0F600"/>
    <w:lvl w:ilvl="0">
      <w:start w:val="7"/>
      <w:numFmt w:val="decimal"/>
      <w:lvlText w:val="%1"/>
      <w:lvlJc w:val="left"/>
      <w:pPr>
        <w:ind w:left="826" w:hanging="526"/>
      </w:pPr>
      <w:rPr>
        <w:rFonts w:hint="default"/>
        <w:lang w:val="en-US" w:eastAsia="en-US" w:bidi="en-US"/>
      </w:rPr>
    </w:lvl>
    <w:lvl w:ilvl="1">
      <w:start w:val="1"/>
      <w:numFmt w:val="decimal"/>
      <w:lvlText w:val="%1.%2"/>
      <w:lvlJc w:val="left"/>
      <w:pPr>
        <w:ind w:left="826" w:hanging="526"/>
      </w:pPr>
      <w:rPr>
        <w:rFonts w:hint="default"/>
        <w:lang w:val="en-US" w:eastAsia="en-US" w:bidi="en-US"/>
      </w:rPr>
    </w:lvl>
    <w:lvl w:ilvl="2">
      <w:start w:val="2"/>
      <w:numFmt w:val="decimal"/>
      <w:lvlText w:val="%1.%2.%3"/>
      <w:lvlJc w:val="left"/>
      <w:pPr>
        <w:ind w:left="826" w:hanging="526"/>
      </w:pPr>
      <w:rPr>
        <w:rFonts w:ascii="Arial" w:eastAsia="Arial" w:hAnsi="Arial" w:cs="Arial" w:hint="default"/>
        <w:color w:val="333333"/>
        <w:spacing w:val="-1"/>
        <w:w w:val="100"/>
        <w:sz w:val="21"/>
        <w:szCs w:val="21"/>
        <w:lang w:val="en-US" w:eastAsia="en-US" w:bidi="en-US"/>
      </w:rPr>
    </w:lvl>
    <w:lvl w:ilvl="3">
      <w:start w:val="1"/>
      <w:numFmt w:val="decimal"/>
      <w:lvlText w:val="%1.%2.%3.%4"/>
      <w:lvlJc w:val="left"/>
      <w:pPr>
        <w:ind w:left="300" w:hanging="702"/>
      </w:pPr>
      <w:rPr>
        <w:rFonts w:ascii="Arial" w:eastAsia="Arial" w:hAnsi="Arial" w:cs="Arial" w:hint="default"/>
        <w:color w:val="333333"/>
        <w:spacing w:val="-1"/>
        <w:w w:val="100"/>
        <w:sz w:val="21"/>
        <w:szCs w:val="21"/>
        <w:lang w:val="en-US" w:eastAsia="en-US" w:bidi="en-US"/>
      </w:rPr>
    </w:lvl>
    <w:lvl w:ilvl="4">
      <w:numFmt w:val="bullet"/>
      <w:lvlText w:val="•"/>
      <w:lvlJc w:val="left"/>
      <w:pPr>
        <w:ind w:left="3800" w:hanging="702"/>
      </w:pPr>
      <w:rPr>
        <w:rFonts w:hint="default"/>
        <w:lang w:val="en-US" w:eastAsia="en-US" w:bidi="en-US"/>
      </w:rPr>
    </w:lvl>
    <w:lvl w:ilvl="5">
      <w:numFmt w:val="bullet"/>
      <w:lvlText w:val="•"/>
      <w:lvlJc w:val="left"/>
      <w:pPr>
        <w:ind w:left="4793" w:hanging="702"/>
      </w:pPr>
      <w:rPr>
        <w:rFonts w:hint="default"/>
        <w:lang w:val="en-US" w:eastAsia="en-US" w:bidi="en-US"/>
      </w:rPr>
    </w:lvl>
    <w:lvl w:ilvl="6">
      <w:numFmt w:val="bullet"/>
      <w:lvlText w:val="•"/>
      <w:lvlJc w:val="left"/>
      <w:pPr>
        <w:ind w:left="5786" w:hanging="702"/>
      </w:pPr>
      <w:rPr>
        <w:rFonts w:hint="default"/>
        <w:lang w:val="en-US" w:eastAsia="en-US" w:bidi="en-US"/>
      </w:rPr>
    </w:lvl>
    <w:lvl w:ilvl="7">
      <w:numFmt w:val="bullet"/>
      <w:lvlText w:val="•"/>
      <w:lvlJc w:val="left"/>
      <w:pPr>
        <w:ind w:left="6780" w:hanging="702"/>
      </w:pPr>
      <w:rPr>
        <w:rFonts w:hint="default"/>
        <w:lang w:val="en-US" w:eastAsia="en-US" w:bidi="en-US"/>
      </w:rPr>
    </w:lvl>
    <w:lvl w:ilvl="8">
      <w:numFmt w:val="bullet"/>
      <w:lvlText w:val="•"/>
      <w:lvlJc w:val="left"/>
      <w:pPr>
        <w:ind w:left="7773" w:hanging="702"/>
      </w:pPr>
      <w:rPr>
        <w:rFonts w:hint="default"/>
        <w:lang w:val="en-US" w:eastAsia="en-US" w:bidi="en-US"/>
      </w:rPr>
    </w:lvl>
  </w:abstractNum>
  <w:abstractNum w:abstractNumId="26">
    <w:nsid w:val="5BB611B3"/>
    <w:multiLevelType w:val="hybridMultilevel"/>
    <w:tmpl w:val="58D440E8"/>
    <w:lvl w:ilvl="0" w:tplc="9246F900">
      <w:start w:val="1"/>
      <w:numFmt w:val="decimal"/>
      <w:lvlText w:val="%1."/>
      <w:lvlJc w:val="left"/>
      <w:pPr>
        <w:ind w:left="840" w:hanging="360"/>
      </w:pPr>
      <w:rPr>
        <w:rFonts w:ascii="Arial" w:eastAsia="Arial" w:hAnsi="Arial" w:cs="Arial" w:hint="default"/>
        <w:color w:val="333333"/>
        <w:w w:val="100"/>
        <w:sz w:val="21"/>
        <w:szCs w:val="21"/>
        <w:lang w:val="en-US" w:eastAsia="en-US" w:bidi="en-US"/>
      </w:rPr>
    </w:lvl>
    <w:lvl w:ilvl="1" w:tplc="37506C1A">
      <w:numFmt w:val="bullet"/>
      <w:lvlText w:val="•"/>
      <w:lvlJc w:val="left"/>
      <w:pPr>
        <w:ind w:left="1732" w:hanging="360"/>
      </w:pPr>
      <w:rPr>
        <w:rFonts w:hint="default"/>
        <w:lang w:val="en-US" w:eastAsia="en-US" w:bidi="en-US"/>
      </w:rPr>
    </w:lvl>
    <w:lvl w:ilvl="2" w:tplc="80584648">
      <w:numFmt w:val="bullet"/>
      <w:lvlText w:val="•"/>
      <w:lvlJc w:val="left"/>
      <w:pPr>
        <w:ind w:left="2624" w:hanging="360"/>
      </w:pPr>
      <w:rPr>
        <w:rFonts w:hint="default"/>
        <w:lang w:val="en-US" w:eastAsia="en-US" w:bidi="en-US"/>
      </w:rPr>
    </w:lvl>
    <w:lvl w:ilvl="3" w:tplc="C87822AA">
      <w:numFmt w:val="bullet"/>
      <w:lvlText w:val="•"/>
      <w:lvlJc w:val="left"/>
      <w:pPr>
        <w:ind w:left="3516" w:hanging="360"/>
      </w:pPr>
      <w:rPr>
        <w:rFonts w:hint="default"/>
        <w:lang w:val="en-US" w:eastAsia="en-US" w:bidi="en-US"/>
      </w:rPr>
    </w:lvl>
    <w:lvl w:ilvl="4" w:tplc="3266DB5E">
      <w:numFmt w:val="bullet"/>
      <w:lvlText w:val="•"/>
      <w:lvlJc w:val="left"/>
      <w:pPr>
        <w:ind w:left="4408" w:hanging="360"/>
      </w:pPr>
      <w:rPr>
        <w:rFonts w:hint="default"/>
        <w:lang w:val="en-US" w:eastAsia="en-US" w:bidi="en-US"/>
      </w:rPr>
    </w:lvl>
    <w:lvl w:ilvl="5" w:tplc="5B403D20">
      <w:numFmt w:val="bullet"/>
      <w:lvlText w:val="•"/>
      <w:lvlJc w:val="left"/>
      <w:pPr>
        <w:ind w:left="5300" w:hanging="360"/>
      </w:pPr>
      <w:rPr>
        <w:rFonts w:hint="default"/>
        <w:lang w:val="en-US" w:eastAsia="en-US" w:bidi="en-US"/>
      </w:rPr>
    </w:lvl>
    <w:lvl w:ilvl="6" w:tplc="6C36AEFA">
      <w:numFmt w:val="bullet"/>
      <w:lvlText w:val="•"/>
      <w:lvlJc w:val="left"/>
      <w:pPr>
        <w:ind w:left="6192" w:hanging="360"/>
      </w:pPr>
      <w:rPr>
        <w:rFonts w:hint="default"/>
        <w:lang w:val="en-US" w:eastAsia="en-US" w:bidi="en-US"/>
      </w:rPr>
    </w:lvl>
    <w:lvl w:ilvl="7" w:tplc="4B045B3A">
      <w:numFmt w:val="bullet"/>
      <w:lvlText w:val="•"/>
      <w:lvlJc w:val="left"/>
      <w:pPr>
        <w:ind w:left="7084" w:hanging="360"/>
      </w:pPr>
      <w:rPr>
        <w:rFonts w:hint="default"/>
        <w:lang w:val="en-US" w:eastAsia="en-US" w:bidi="en-US"/>
      </w:rPr>
    </w:lvl>
    <w:lvl w:ilvl="8" w:tplc="5DD8B2EC">
      <w:numFmt w:val="bullet"/>
      <w:lvlText w:val="•"/>
      <w:lvlJc w:val="left"/>
      <w:pPr>
        <w:ind w:left="7976" w:hanging="360"/>
      </w:pPr>
      <w:rPr>
        <w:rFonts w:hint="default"/>
        <w:lang w:val="en-US" w:eastAsia="en-US" w:bidi="en-US"/>
      </w:rPr>
    </w:lvl>
  </w:abstractNum>
  <w:abstractNum w:abstractNumId="27">
    <w:nsid w:val="5C5B667F"/>
    <w:multiLevelType w:val="hybridMultilevel"/>
    <w:tmpl w:val="BE7C1498"/>
    <w:lvl w:ilvl="0" w:tplc="79C4DCCE">
      <w:start w:val="5"/>
      <w:numFmt w:val="decimal"/>
      <w:lvlText w:val="%1."/>
      <w:lvlJc w:val="left"/>
      <w:pPr>
        <w:ind w:left="500" w:hanging="218"/>
      </w:pPr>
      <w:rPr>
        <w:rFonts w:ascii="Arial" w:eastAsia="Arial" w:hAnsi="Arial" w:cs="Arial" w:hint="default"/>
        <w:b/>
        <w:bCs/>
        <w:spacing w:val="-2"/>
        <w:w w:val="97"/>
        <w:sz w:val="16"/>
        <w:szCs w:val="16"/>
      </w:rPr>
    </w:lvl>
    <w:lvl w:ilvl="1" w:tplc="65E0B846">
      <w:numFmt w:val="bullet"/>
      <w:lvlText w:val="•"/>
      <w:lvlJc w:val="left"/>
      <w:pPr>
        <w:ind w:left="1392" w:hanging="218"/>
      </w:pPr>
      <w:rPr>
        <w:rFonts w:hint="default"/>
      </w:rPr>
    </w:lvl>
    <w:lvl w:ilvl="2" w:tplc="D3E21BAC">
      <w:numFmt w:val="bullet"/>
      <w:lvlText w:val="•"/>
      <w:lvlJc w:val="left"/>
      <w:pPr>
        <w:ind w:left="2284" w:hanging="218"/>
      </w:pPr>
      <w:rPr>
        <w:rFonts w:hint="default"/>
      </w:rPr>
    </w:lvl>
    <w:lvl w:ilvl="3" w:tplc="E85A8AAC">
      <w:numFmt w:val="bullet"/>
      <w:lvlText w:val="•"/>
      <w:lvlJc w:val="left"/>
      <w:pPr>
        <w:ind w:left="3176" w:hanging="218"/>
      </w:pPr>
      <w:rPr>
        <w:rFonts w:hint="default"/>
      </w:rPr>
    </w:lvl>
    <w:lvl w:ilvl="4" w:tplc="88F45836">
      <w:numFmt w:val="bullet"/>
      <w:lvlText w:val="•"/>
      <w:lvlJc w:val="left"/>
      <w:pPr>
        <w:ind w:left="4068" w:hanging="218"/>
      </w:pPr>
      <w:rPr>
        <w:rFonts w:hint="default"/>
      </w:rPr>
    </w:lvl>
    <w:lvl w:ilvl="5" w:tplc="92B8068A">
      <w:numFmt w:val="bullet"/>
      <w:lvlText w:val="•"/>
      <w:lvlJc w:val="left"/>
      <w:pPr>
        <w:ind w:left="4960" w:hanging="218"/>
      </w:pPr>
      <w:rPr>
        <w:rFonts w:hint="default"/>
      </w:rPr>
    </w:lvl>
    <w:lvl w:ilvl="6" w:tplc="3BD81CCA">
      <w:numFmt w:val="bullet"/>
      <w:lvlText w:val="•"/>
      <w:lvlJc w:val="left"/>
      <w:pPr>
        <w:ind w:left="5852" w:hanging="218"/>
      </w:pPr>
      <w:rPr>
        <w:rFonts w:hint="default"/>
      </w:rPr>
    </w:lvl>
    <w:lvl w:ilvl="7" w:tplc="D8EC54EC">
      <w:numFmt w:val="bullet"/>
      <w:lvlText w:val="•"/>
      <w:lvlJc w:val="left"/>
      <w:pPr>
        <w:ind w:left="6744" w:hanging="218"/>
      </w:pPr>
      <w:rPr>
        <w:rFonts w:hint="default"/>
      </w:rPr>
    </w:lvl>
    <w:lvl w:ilvl="8" w:tplc="3DD6AFE8">
      <w:numFmt w:val="bullet"/>
      <w:lvlText w:val="•"/>
      <w:lvlJc w:val="left"/>
      <w:pPr>
        <w:ind w:left="7636" w:hanging="218"/>
      </w:pPr>
      <w:rPr>
        <w:rFonts w:hint="default"/>
      </w:rPr>
    </w:lvl>
  </w:abstractNum>
  <w:abstractNum w:abstractNumId="28">
    <w:nsid w:val="620A7048"/>
    <w:multiLevelType w:val="multilevel"/>
    <w:tmpl w:val="9DE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6519C5"/>
    <w:multiLevelType w:val="multilevel"/>
    <w:tmpl w:val="8FA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48372F"/>
    <w:multiLevelType w:val="multilevel"/>
    <w:tmpl w:val="9FF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71E1652"/>
    <w:multiLevelType w:val="hybridMultilevel"/>
    <w:tmpl w:val="0778FE04"/>
    <w:lvl w:ilvl="0" w:tplc="784682C8">
      <w:numFmt w:val="bullet"/>
      <w:lvlText w:val=""/>
      <w:lvlJc w:val="left"/>
      <w:pPr>
        <w:ind w:left="1020" w:hanging="360"/>
      </w:pPr>
      <w:rPr>
        <w:rFonts w:hint="default"/>
        <w:w w:val="100"/>
        <w:lang w:val="en-US" w:eastAsia="en-US" w:bidi="en-US"/>
      </w:rPr>
    </w:lvl>
    <w:lvl w:ilvl="1" w:tplc="C44E7F48">
      <w:numFmt w:val="bullet"/>
      <w:lvlText w:val="•"/>
      <w:lvlJc w:val="left"/>
      <w:pPr>
        <w:ind w:left="1894" w:hanging="360"/>
      </w:pPr>
      <w:rPr>
        <w:rFonts w:hint="default"/>
        <w:lang w:val="en-US" w:eastAsia="en-US" w:bidi="en-US"/>
      </w:rPr>
    </w:lvl>
    <w:lvl w:ilvl="2" w:tplc="5D4475A4">
      <w:numFmt w:val="bullet"/>
      <w:lvlText w:val="•"/>
      <w:lvlJc w:val="left"/>
      <w:pPr>
        <w:ind w:left="2768" w:hanging="360"/>
      </w:pPr>
      <w:rPr>
        <w:rFonts w:hint="default"/>
        <w:lang w:val="en-US" w:eastAsia="en-US" w:bidi="en-US"/>
      </w:rPr>
    </w:lvl>
    <w:lvl w:ilvl="3" w:tplc="8FD8CB72">
      <w:numFmt w:val="bullet"/>
      <w:lvlText w:val="•"/>
      <w:lvlJc w:val="left"/>
      <w:pPr>
        <w:ind w:left="3642" w:hanging="360"/>
      </w:pPr>
      <w:rPr>
        <w:rFonts w:hint="default"/>
        <w:lang w:val="en-US" w:eastAsia="en-US" w:bidi="en-US"/>
      </w:rPr>
    </w:lvl>
    <w:lvl w:ilvl="4" w:tplc="5544801C">
      <w:numFmt w:val="bullet"/>
      <w:lvlText w:val="•"/>
      <w:lvlJc w:val="left"/>
      <w:pPr>
        <w:ind w:left="4516" w:hanging="360"/>
      </w:pPr>
      <w:rPr>
        <w:rFonts w:hint="default"/>
        <w:lang w:val="en-US" w:eastAsia="en-US" w:bidi="en-US"/>
      </w:rPr>
    </w:lvl>
    <w:lvl w:ilvl="5" w:tplc="2D2A18DE">
      <w:numFmt w:val="bullet"/>
      <w:lvlText w:val="•"/>
      <w:lvlJc w:val="left"/>
      <w:pPr>
        <w:ind w:left="5390" w:hanging="360"/>
      </w:pPr>
      <w:rPr>
        <w:rFonts w:hint="default"/>
        <w:lang w:val="en-US" w:eastAsia="en-US" w:bidi="en-US"/>
      </w:rPr>
    </w:lvl>
    <w:lvl w:ilvl="6" w:tplc="7FD8FFAE">
      <w:numFmt w:val="bullet"/>
      <w:lvlText w:val="•"/>
      <w:lvlJc w:val="left"/>
      <w:pPr>
        <w:ind w:left="6264" w:hanging="360"/>
      </w:pPr>
      <w:rPr>
        <w:rFonts w:hint="default"/>
        <w:lang w:val="en-US" w:eastAsia="en-US" w:bidi="en-US"/>
      </w:rPr>
    </w:lvl>
    <w:lvl w:ilvl="7" w:tplc="4BBCF05E">
      <w:numFmt w:val="bullet"/>
      <w:lvlText w:val="•"/>
      <w:lvlJc w:val="left"/>
      <w:pPr>
        <w:ind w:left="7138" w:hanging="360"/>
      </w:pPr>
      <w:rPr>
        <w:rFonts w:hint="default"/>
        <w:lang w:val="en-US" w:eastAsia="en-US" w:bidi="en-US"/>
      </w:rPr>
    </w:lvl>
    <w:lvl w:ilvl="8" w:tplc="FB2C7B6E">
      <w:numFmt w:val="bullet"/>
      <w:lvlText w:val="•"/>
      <w:lvlJc w:val="left"/>
      <w:pPr>
        <w:ind w:left="8012" w:hanging="360"/>
      </w:pPr>
      <w:rPr>
        <w:rFonts w:hint="default"/>
        <w:lang w:val="en-US" w:eastAsia="en-US" w:bidi="en-US"/>
      </w:rPr>
    </w:lvl>
  </w:abstractNum>
  <w:abstractNum w:abstractNumId="32">
    <w:nsid w:val="79F20843"/>
    <w:multiLevelType w:val="hybridMultilevel"/>
    <w:tmpl w:val="60A40326"/>
    <w:lvl w:ilvl="0" w:tplc="4BA0A222">
      <w:numFmt w:val="bullet"/>
      <w:lvlText w:val=""/>
      <w:lvlJc w:val="left"/>
      <w:pPr>
        <w:ind w:left="980" w:hanging="360"/>
      </w:pPr>
      <w:rPr>
        <w:rFonts w:ascii="Symbol" w:eastAsia="Symbol" w:hAnsi="Symbol" w:cs="Symbol" w:hint="default"/>
        <w:w w:val="99"/>
        <w:sz w:val="20"/>
        <w:szCs w:val="20"/>
      </w:rPr>
    </w:lvl>
    <w:lvl w:ilvl="1" w:tplc="8406412C">
      <w:numFmt w:val="bullet"/>
      <w:lvlText w:val="•"/>
      <w:lvlJc w:val="left"/>
      <w:pPr>
        <w:ind w:left="1988" w:hanging="360"/>
      </w:pPr>
      <w:rPr>
        <w:rFonts w:hint="default"/>
      </w:rPr>
    </w:lvl>
    <w:lvl w:ilvl="2" w:tplc="C5F4B11C">
      <w:numFmt w:val="bullet"/>
      <w:lvlText w:val="•"/>
      <w:lvlJc w:val="left"/>
      <w:pPr>
        <w:ind w:left="2996" w:hanging="360"/>
      </w:pPr>
      <w:rPr>
        <w:rFonts w:hint="default"/>
      </w:rPr>
    </w:lvl>
    <w:lvl w:ilvl="3" w:tplc="2C400E78">
      <w:numFmt w:val="bullet"/>
      <w:lvlText w:val="•"/>
      <w:lvlJc w:val="left"/>
      <w:pPr>
        <w:ind w:left="4004" w:hanging="360"/>
      </w:pPr>
      <w:rPr>
        <w:rFonts w:hint="default"/>
      </w:rPr>
    </w:lvl>
    <w:lvl w:ilvl="4" w:tplc="77AA39BC">
      <w:numFmt w:val="bullet"/>
      <w:lvlText w:val="•"/>
      <w:lvlJc w:val="left"/>
      <w:pPr>
        <w:ind w:left="5012" w:hanging="360"/>
      </w:pPr>
      <w:rPr>
        <w:rFonts w:hint="default"/>
      </w:rPr>
    </w:lvl>
    <w:lvl w:ilvl="5" w:tplc="4F305A86">
      <w:numFmt w:val="bullet"/>
      <w:lvlText w:val="•"/>
      <w:lvlJc w:val="left"/>
      <w:pPr>
        <w:ind w:left="6020" w:hanging="360"/>
      </w:pPr>
      <w:rPr>
        <w:rFonts w:hint="default"/>
      </w:rPr>
    </w:lvl>
    <w:lvl w:ilvl="6" w:tplc="507877AC">
      <w:numFmt w:val="bullet"/>
      <w:lvlText w:val="•"/>
      <w:lvlJc w:val="left"/>
      <w:pPr>
        <w:ind w:left="7028" w:hanging="360"/>
      </w:pPr>
      <w:rPr>
        <w:rFonts w:hint="default"/>
      </w:rPr>
    </w:lvl>
    <w:lvl w:ilvl="7" w:tplc="60C494BE">
      <w:numFmt w:val="bullet"/>
      <w:lvlText w:val="•"/>
      <w:lvlJc w:val="left"/>
      <w:pPr>
        <w:ind w:left="8036" w:hanging="360"/>
      </w:pPr>
      <w:rPr>
        <w:rFonts w:hint="default"/>
      </w:rPr>
    </w:lvl>
    <w:lvl w:ilvl="8" w:tplc="BACCA4A6">
      <w:numFmt w:val="bullet"/>
      <w:lvlText w:val="•"/>
      <w:lvlJc w:val="left"/>
      <w:pPr>
        <w:ind w:left="9044" w:hanging="360"/>
      </w:pPr>
      <w:rPr>
        <w:rFonts w:hint="default"/>
      </w:rPr>
    </w:lvl>
  </w:abstractNum>
  <w:abstractNum w:abstractNumId="33">
    <w:nsid w:val="7BA958AD"/>
    <w:multiLevelType w:val="multilevel"/>
    <w:tmpl w:val="5D6E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2"/>
  </w:num>
  <w:num w:numId="3">
    <w:abstractNumId w:val="4"/>
  </w:num>
  <w:num w:numId="4">
    <w:abstractNumId w:val="13"/>
  </w:num>
  <w:num w:numId="5">
    <w:abstractNumId w:val="22"/>
  </w:num>
  <w:num w:numId="6">
    <w:abstractNumId w:val="2"/>
  </w:num>
  <w:num w:numId="7">
    <w:abstractNumId w:val="1"/>
  </w:num>
  <w:num w:numId="8">
    <w:abstractNumId w:val="19"/>
  </w:num>
  <w:num w:numId="9">
    <w:abstractNumId w:val="14"/>
  </w:num>
  <w:num w:numId="10">
    <w:abstractNumId w:val="15"/>
  </w:num>
  <w:num w:numId="11">
    <w:abstractNumId w:val="21"/>
  </w:num>
  <w:num w:numId="12">
    <w:abstractNumId w:val="6"/>
  </w:num>
  <w:num w:numId="13">
    <w:abstractNumId w:val="27"/>
  </w:num>
  <w:num w:numId="14">
    <w:abstractNumId w:val="18"/>
  </w:num>
  <w:num w:numId="15">
    <w:abstractNumId w:val="28"/>
  </w:num>
  <w:num w:numId="16">
    <w:abstractNumId w:val="12"/>
  </w:num>
  <w:num w:numId="17">
    <w:abstractNumId w:val="3"/>
  </w:num>
  <w:num w:numId="18">
    <w:abstractNumId w:val="16"/>
  </w:num>
  <w:num w:numId="19">
    <w:abstractNumId w:val="31"/>
  </w:num>
  <w:num w:numId="20">
    <w:abstractNumId w:val="26"/>
  </w:num>
  <w:num w:numId="21">
    <w:abstractNumId w:val="20"/>
  </w:num>
  <w:num w:numId="22">
    <w:abstractNumId w:val="25"/>
  </w:num>
  <w:num w:numId="23">
    <w:abstractNumId w:val="23"/>
  </w:num>
  <w:num w:numId="24">
    <w:abstractNumId w:val="8"/>
  </w:num>
  <w:num w:numId="25">
    <w:abstractNumId w:val="11"/>
  </w:num>
  <w:num w:numId="26">
    <w:abstractNumId w:val="33"/>
  </w:num>
  <w:num w:numId="27">
    <w:abstractNumId w:val="5"/>
  </w:num>
  <w:num w:numId="28">
    <w:abstractNumId w:val="9"/>
  </w:num>
  <w:num w:numId="29">
    <w:abstractNumId w:val="17"/>
  </w:num>
  <w:num w:numId="30">
    <w:abstractNumId w:val="10"/>
  </w:num>
  <w:num w:numId="31">
    <w:abstractNumId w:val="30"/>
  </w:num>
  <w:num w:numId="32">
    <w:abstractNumId w:val="29"/>
  </w:num>
  <w:num w:numId="33">
    <w:abstractNumId w:val="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A1"/>
    <w:rsid w:val="00023BD9"/>
    <w:rsid w:val="000808A1"/>
    <w:rsid w:val="000D6788"/>
    <w:rsid w:val="00187C74"/>
    <w:rsid w:val="0020697E"/>
    <w:rsid w:val="00280916"/>
    <w:rsid w:val="002833F5"/>
    <w:rsid w:val="0029468B"/>
    <w:rsid w:val="002A6B01"/>
    <w:rsid w:val="00337F6C"/>
    <w:rsid w:val="00362060"/>
    <w:rsid w:val="003C7CDD"/>
    <w:rsid w:val="003F5FCD"/>
    <w:rsid w:val="0045527C"/>
    <w:rsid w:val="00480299"/>
    <w:rsid w:val="005A6966"/>
    <w:rsid w:val="006163FF"/>
    <w:rsid w:val="00665C1C"/>
    <w:rsid w:val="00670994"/>
    <w:rsid w:val="00675DC0"/>
    <w:rsid w:val="00805423"/>
    <w:rsid w:val="0081560D"/>
    <w:rsid w:val="00834EBB"/>
    <w:rsid w:val="00840D0A"/>
    <w:rsid w:val="0085202A"/>
    <w:rsid w:val="00865C1E"/>
    <w:rsid w:val="0089194D"/>
    <w:rsid w:val="008C7172"/>
    <w:rsid w:val="008F5601"/>
    <w:rsid w:val="00917D3F"/>
    <w:rsid w:val="009805F1"/>
    <w:rsid w:val="00994980"/>
    <w:rsid w:val="009C03FD"/>
    <w:rsid w:val="00A3270D"/>
    <w:rsid w:val="00A561EE"/>
    <w:rsid w:val="00A61278"/>
    <w:rsid w:val="00A71F0C"/>
    <w:rsid w:val="00A81C1B"/>
    <w:rsid w:val="00B12DCB"/>
    <w:rsid w:val="00B322CB"/>
    <w:rsid w:val="00B6752C"/>
    <w:rsid w:val="00B850E3"/>
    <w:rsid w:val="00BF003C"/>
    <w:rsid w:val="00C0661B"/>
    <w:rsid w:val="00C21359"/>
    <w:rsid w:val="00C55850"/>
    <w:rsid w:val="00C8102C"/>
    <w:rsid w:val="00CA1115"/>
    <w:rsid w:val="00D1264E"/>
    <w:rsid w:val="00D43B18"/>
    <w:rsid w:val="00D45712"/>
    <w:rsid w:val="00DC5CAB"/>
    <w:rsid w:val="00DE42CD"/>
    <w:rsid w:val="00E02221"/>
    <w:rsid w:val="00E05750"/>
    <w:rsid w:val="00E23115"/>
    <w:rsid w:val="00E31A50"/>
    <w:rsid w:val="00E336E4"/>
    <w:rsid w:val="00EA175D"/>
    <w:rsid w:val="00EA7B86"/>
    <w:rsid w:val="00EE07BA"/>
    <w:rsid w:val="00EE2031"/>
    <w:rsid w:val="00F11520"/>
    <w:rsid w:val="00F2509B"/>
    <w:rsid w:val="00F253CC"/>
    <w:rsid w:val="00F9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23115"/>
    <w:pPr>
      <w:autoSpaceDE w:val="0"/>
      <w:autoSpaceDN w:val="0"/>
      <w:adjustRightInd w:val="0"/>
      <w:ind w:left="40"/>
      <w:outlineLvl w:val="0"/>
    </w:pPr>
    <w:rPr>
      <w:rFonts w:eastAsia="Times New Roman" w:cs="Arial"/>
      <w:b/>
      <w:bCs/>
      <w:sz w:val="20"/>
    </w:rPr>
  </w:style>
  <w:style w:type="paragraph" w:styleId="Heading2">
    <w:name w:val="heading 2"/>
    <w:basedOn w:val="Normal"/>
    <w:link w:val="Heading2Char"/>
    <w:uiPriority w:val="1"/>
    <w:qFormat/>
    <w:rsid w:val="00E23115"/>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E23115"/>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E23115"/>
    <w:pPr>
      <w:widowControl w:val="0"/>
      <w:autoSpaceDE w:val="0"/>
      <w:autoSpaceDN w:val="0"/>
      <w:spacing w:line="179" w:lineRule="exact"/>
      <w:outlineLvl w:val="3"/>
    </w:pPr>
    <w:rPr>
      <w:rFonts w:eastAsia="Arial" w:cs="Arial"/>
      <w:b/>
      <w:bCs/>
      <w:sz w:val="16"/>
      <w:szCs w:val="16"/>
    </w:rPr>
  </w:style>
  <w:style w:type="paragraph" w:styleId="Heading5">
    <w:name w:val="heading 5"/>
    <w:basedOn w:val="Normal"/>
    <w:next w:val="Normal"/>
    <w:link w:val="Heading5Char"/>
    <w:uiPriority w:val="9"/>
    <w:semiHidden/>
    <w:unhideWhenUsed/>
    <w:qFormat/>
    <w:rsid w:val="00E2311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7F6C"/>
    <w:pPr>
      <w:spacing w:after="120"/>
    </w:pPr>
  </w:style>
  <w:style w:type="character" w:customStyle="1" w:styleId="BodyTextChar">
    <w:name w:val="Body Text Char"/>
    <w:basedOn w:val="DefaultParagraphFont"/>
    <w:link w:val="BodyText"/>
    <w:uiPriority w:val="1"/>
    <w:rsid w:val="00337F6C"/>
  </w:style>
  <w:style w:type="paragraph" w:styleId="ListParagraph">
    <w:name w:val="List Paragraph"/>
    <w:basedOn w:val="Normal"/>
    <w:uiPriority w:val="1"/>
    <w:qFormat/>
    <w:rsid w:val="003F5FCD"/>
    <w:pPr>
      <w:autoSpaceDE w:val="0"/>
      <w:autoSpaceDN w:val="0"/>
      <w:adjustRightInd w:val="0"/>
      <w:spacing w:before="12"/>
      <w:ind w:left="835" w:hanging="366"/>
    </w:pPr>
    <w:rPr>
      <w:rFonts w:cs="Arial"/>
      <w:sz w:val="24"/>
      <w:szCs w:val="24"/>
    </w:rPr>
  </w:style>
  <w:style w:type="character" w:customStyle="1" w:styleId="Heading1Char">
    <w:name w:val="Heading 1 Char"/>
    <w:basedOn w:val="DefaultParagraphFont"/>
    <w:link w:val="Heading1"/>
    <w:uiPriority w:val="9"/>
    <w:rsid w:val="00E23115"/>
    <w:rPr>
      <w:rFonts w:eastAsia="Times New Roman" w:cs="Arial"/>
      <w:b/>
      <w:bCs/>
      <w:sz w:val="20"/>
    </w:rPr>
  </w:style>
  <w:style w:type="character" w:customStyle="1" w:styleId="Heading2Char">
    <w:name w:val="Heading 2 Char"/>
    <w:basedOn w:val="DefaultParagraphFont"/>
    <w:link w:val="Heading2"/>
    <w:uiPriority w:val="1"/>
    <w:rsid w:val="00E23115"/>
    <w:rPr>
      <w:rFonts w:eastAsia="Arial" w:cs="Arial"/>
      <w:b/>
      <w:bCs/>
      <w:sz w:val="20"/>
    </w:rPr>
  </w:style>
  <w:style w:type="character" w:customStyle="1" w:styleId="Heading3Char">
    <w:name w:val="Heading 3 Char"/>
    <w:basedOn w:val="DefaultParagraphFont"/>
    <w:link w:val="Heading3"/>
    <w:uiPriority w:val="1"/>
    <w:rsid w:val="00E23115"/>
    <w:rPr>
      <w:rFonts w:eastAsia="Arial" w:cs="Arial"/>
      <w:sz w:val="20"/>
    </w:rPr>
  </w:style>
  <w:style w:type="character" w:customStyle="1" w:styleId="Heading4Char">
    <w:name w:val="Heading 4 Char"/>
    <w:basedOn w:val="DefaultParagraphFont"/>
    <w:link w:val="Heading4"/>
    <w:uiPriority w:val="1"/>
    <w:rsid w:val="00E23115"/>
    <w:rPr>
      <w:rFonts w:eastAsia="Arial" w:cs="Arial"/>
      <w:b/>
      <w:bCs/>
      <w:sz w:val="16"/>
      <w:szCs w:val="16"/>
    </w:rPr>
  </w:style>
  <w:style w:type="character" w:customStyle="1" w:styleId="Heading5Char">
    <w:name w:val="Heading 5 Char"/>
    <w:basedOn w:val="DefaultParagraphFont"/>
    <w:link w:val="Heading5"/>
    <w:uiPriority w:val="9"/>
    <w:semiHidden/>
    <w:rsid w:val="00E23115"/>
    <w:rPr>
      <w:rFonts w:ascii="Calibri" w:eastAsia="Times New Roman" w:hAnsi="Calibri"/>
      <w:b/>
      <w:bCs/>
      <w:i/>
      <w:iCs/>
      <w:sz w:val="26"/>
      <w:szCs w:val="26"/>
    </w:rPr>
  </w:style>
  <w:style w:type="numbering" w:customStyle="1" w:styleId="NoList1">
    <w:name w:val="No List1"/>
    <w:next w:val="NoList"/>
    <w:uiPriority w:val="99"/>
    <w:semiHidden/>
    <w:unhideWhenUsed/>
    <w:rsid w:val="00E23115"/>
  </w:style>
  <w:style w:type="paragraph" w:customStyle="1" w:styleId="TableParagraph">
    <w:name w:val="Table Paragraph"/>
    <w:basedOn w:val="Normal"/>
    <w:uiPriority w:val="1"/>
    <w:qFormat/>
    <w:rsid w:val="00E23115"/>
    <w:pPr>
      <w:autoSpaceDE w:val="0"/>
      <w:autoSpaceDN w:val="0"/>
      <w:adjustRightInd w:val="0"/>
      <w:spacing w:before="86"/>
    </w:pPr>
    <w:rPr>
      <w:rFonts w:eastAsia="Times New Roman" w:cs="Arial"/>
      <w:sz w:val="24"/>
      <w:szCs w:val="24"/>
    </w:rPr>
  </w:style>
  <w:style w:type="paragraph" w:styleId="Header">
    <w:name w:val="header"/>
    <w:basedOn w:val="Normal"/>
    <w:link w:val="HeaderChar"/>
    <w:uiPriority w:val="99"/>
    <w:unhideWhenUsed/>
    <w:rsid w:val="00E23115"/>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E23115"/>
    <w:rPr>
      <w:rFonts w:eastAsia="Times New Roman"/>
    </w:rPr>
  </w:style>
  <w:style w:type="paragraph" w:styleId="Footer">
    <w:name w:val="footer"/>
    <w:basedOn w:val="Normal"/>
    <w:link w:val="FooterChar"/>
    <w:uiPriority w:val="99"/>
    <w:unhideWhenUsed/>
    <w:rsid w:val="00E23115"/>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E23115"/>
    <w:rPr>
      <w:rFonts w:eastAsia="Times New Roman"/>
    </w:rPr>
  </w:style>
  <w:style w:type="numbering" w:customStyle="1" w:styleId="NoList11">
    <w:name w:val="No List11"/>
    <w:next w:val="NoList"/>
    <w:uiPriority w:val="99"/>
    <w:semiHidden/>
    <w:unhideWhenUsed/>
    <w:rsid w:val="00E23115"/>
  </w:style>
  <w:style w:type="paragraph" w:styleId="NormalWeb">
    <w:name w:val="Normal (Web)"/>
    <w:basedOn w:val="Normal"/>
    <w:uiPriority w:val="99"/>
    <w:unhideWhenUsed/>
    <w:rsid w:val="00E23115"/>
    <w:pPr>
      <w:spacing w:before="100" w:beforeAutospacing="1" w:after="100" w:afterAutospacing="1"/>
    </w:pPr>
    <w:rPr>
      <w:rFonts w:ascii="Times New Roman" w:eastAsia="Times New Roman" w:hAnsi="Times New Roman"/>
      <w:color w:val="000000"/>
      <w:sz w:val="24"/>
      <w:szCs w:val="24"/>
    </w:rPr>
  </w:style>
  <w:style w:type="character" w:customStyle="1" w:styleId="label">
    <w:name w:val="label"/>
    <w:rsid w:val="00E23115"/>
  </w:style>
  <w:style w:type="paragraph" w:styleId="z-TopofForm">
    <w:name w:val="HTML Top of Form"/>
    <w:basedOn w:val="Normal"/>
    <w:next w:val="Normal"/>
    <w:link w:val="z-TopofFormChar"/>
    <w:hidden/>
    <w:uiPriority w:val="99"/>
    <w:semiHidden/>
    <w:unhideWhenUsed/>
    <w:rsid w:val="00E23115"/>
    <w:pPr>
      <w:pBdr>
        <w:bottom w:val="single" w:sz="6" w:space="1" w:color="auto"/>
      </w:pBdr>
      <w:jc w:val="center"/>
    </w:pPr>
    <w:rPr>
      <w:rFonts w:eastAsia="Times New Roman" w:cs="Arial"/>
      <w:vanish/>
      <w:color w:val="000000"/>
      <w:sz w:val="16"/>
      <w:szCs w:val="16"/>
    </w:rPr>
  </w:style>
  <w:style w:type="character" w:customStyle="1" w:styleId="z-TopofFormChar">
    <w:name w:val="z-Top of Form Char"/>
    <w:basedOn w:val="DefaultParagraphFont"/>
    <w:link w:val="z-TopofForm"/>
    <w:uiPriority w:val="99"/>
    <w:semiHidden/>
    <w:rsid w:val="00E23115"/>
    <w:rPr>
      <w:rFonts w:eastAsia="Times New Roman" w:cs="Arial"/>
      <w:vanish/>
      <w:color w:val="000000"/>
      <w:sz w:val="16"/>
      <w:szCs w:val="16"/>
    </w:rPr>
  </w:style>
  <w:style w:type="character" w:customStyle="1" w:styleId="textmediumnormal">
    <w:name w:val="textmediumnormal"/>
    <w:rsid w:val="00E23115"/>
  </w:style>
  <w:style w:type="paragraph" w:styleId="z-BottomofForm">
    <w:name w:val="HTML Bottom of Form"/>
    <w:basedOn w:val="Normal"/>
    <w:next w:val="Normal"/>
    <w:link w:val="z-BottomofFormChar"/>
    <w:hidden/>
    <w:uiPriority w:val="99"/>
    <w:semiHidden/>
    <w:unhideWhenUsed/>
    <w:rsid w:val="00E23115"/>
    <w:pPr>
      <w:pBdr>
        <w:top w:val="single" w:sz="6" w:space="1" w:color="auto"/>
      </w:pBdr>
      <w:jc w:val="center"/>
    </w:pPr>
    <w:rPr>
      <w:rFonts w:eastAsia="Times New Roman" w:cs="Arial"/>
      <w:vanish/>
      <w:color w:val="000000"/>
      <w:sz w:val="16"/>
      <w:szCs w:val="16"/>
    </w:rPr>
  </w:style>
  <w:style w:type="character" w:customStyle="1" w:styleId="z-BottomofFormChar">
    <w:name w:val="z-Bottom of Form Char"/>
    <w:basedOn w:val="DefaultParagraphFont"/>
    <w:link w:val="z-BottomofForm"/>
    <w:uiPriority w:val="99"/>
    <w:semiHidden/>
    <w:rsid w:val="00E23115"/>
    <w:rPr>
      <w:rFonts w:eastAsia="Times New Roman" w:cs="Arial"/>
      <w:vanish/>
      <w:color w:val="000000"/>
      <w:sz w:val="16"/>
      <w:szCs w:val="16"/>
    </w:rPr>
  </w:style>
  <w:style w:type="numbering" w:customStyle="1" w:styleId="NoList2">
    <w:name w:val="No List2"/>
    <w:next w:val="NoList"/>
    <w:uiPriority w:val="99"/>
    <w:semiHidden/>
    <w:unhideWhenUsed/>
    <w:rsid w:val="00E23115"/>
  </w:style>
  <w:style w:type="character" w:styleId="Strong">
    <w:name w:val="Strong"/>
    <w:uiPriority w:val="22"/>
    <w:qFormat/>
    <w:rsid w:val="00E23115"/>
    <w:rPr>
      <w:b/>
      <w:bCs/>
    </w:rPr>
  </w:style>
  <w:style w:type="character" w:styleId="Emphasis">
    <w:name w:val="Emphasis"/>
    <w:uiPriority w:val="20"/>
    <w:qFormat/>
    <w:rsid w:val="00E23115"/>
    <w:rPr>
      <w:i/>
      <w:iCs/>
    </w:rPr>
  </w:style>
  <w:style w:type="numbering" w:customStyle="1" w:styleId="NoList3">
    <w:name w:val="No List3"/>
    <w:next w:val="NoList"/>
    <w:uiPriority w:val="99"/>
    <w:semiHidden/>
    <w:unhideWhenUsed/>
    <w:rsid w:val="00E23115"/>
  </w:style>
  <w:style w:type="paragraph" w:customStyle="1" w:styleId="Default">
    <w:name w:val="Default"/>
    <w:rsid w:val="00E23115"/>
    <w:pPr>
      <w:autoSpaceDE w:val="0"/>
      <w:autoSpaceDN w:val="0"/>
      <w:adjustRightInd w:val="0"/>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311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23115"/>
    <w:rPr>
      <w:rFonts w:ascii="Tahoma" w:eastAsia="Times New Roman" w:hAnsi="Tahoma" w:cs="Tahoma"/>
      <w:sz w:val="16"/>
      <w:szCs w:val="16"/>
    </w:rPr>
  </w:style>
  <w:style w:type="numbering" w:customStyle="1" w:styleId="NoList4">
    <w:name w:val="No List4"/>
    <w:next w:val="NoList"/>
    <w:uiPriority w:val="99"/>
    <w:semiHidden/>
    <w:unhideWhenUsed/>
    <w:rsid w:val="0085202A"/>
  </w:style>
  <w:style w:type="numbering" w:customStyle="1" w:styleId="NoList12">
    <w:name w:val="No List12"/>
    <w:next w:val="NoList"/>
    <w:uiPriority w:val="99"/>
    <w:semiHidden/>
    <w:unhideWhenUsed/>
    <w:rsid w:val="0085202A"/>
  </w:style>
  <w:style w:type="numbering" w:customStyle="1" w:styleId="NoList21">
    <w:name w:val="No List21"/>
    <w:next w:val="NoList"/>
    <w:uiPriority w:val="99"/>
    <w:semiHidden/>
    <w:unhideWhenUsed/>
    <w:rsid w:val="0085202A"/>
  </w:style>
  <w:style w:type="numbering" w:customStyle="1" w:styleId="NoList31">
    <w:name w:val="No List31"/>
    <w:next w:val="NoList"/>
    <w:uiPriority w:val="99"/>
    <w:semiHidden/>
    <w:unhideWhenUsed/>
    <w:rsid w:val="0085202A"/>
  </w:style>
  <w:style w:type="character" w:styleId="Hyperlink">
    <w:name w:val="Hyperlink"/>
    <w:basedOn w:val="DefaultParagraphFont"/>
    <w:uiPriority w:val="99"/>
    <w:semiHidden/>
    <w:unhideWhenUsed/>
    <w:rsid w:val="00665C1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23115"/>
    <w:pPr>
      <w:autoSpaceDE w:val="0"/>
      <w:autoSpaceDN w:val="0"/>
      <w:adjustRightInd w:val="0"/>
      <w:ind w:left="40"/>
      <w:outlineLvl w:val="0"/>
    </w:pPr>
    <w:rPr>
      <w:rFonts w:eastAsia="Times New Roman" w:cs="Arial"/>
      <w:b/>
      <w:bCs/>
      <w:sz w:val="20"/>
    </w:rPr>
  </w:style>
  <w:style w:type="paragraph" w:styleId="Heading2">
    <w:name w:val="heading 2"/>
    <w:basedOn w:val="Normal"/>
    <w:link w:val="Heading2Char"/>
    <w:uiPriority w:val="1"/>
    <w:qFormat/>
    <w:rsid w:val="00E23115"/>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E23115"/>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E23115"/>
    <w:pPr>
      <w:widowControl w:val="0"/>
      <w:autoSpaceDE w:val="0"/>
      <w:autoSpaceDN w:val="0"/>
      <w:spacing w:line="179" w:lineRule="exact"/>
      <w:outlineLvl w:val="3"/>
    </w:pPr>
    <w:rPr>
      <w:rFonts w:eastAsia="Arial" w:cs="Arial"/>
      <w:b/>
      <w:bCs/>
      <w:sz w:val="16"/>
      <w:szCs w:val="16"/>
    </w:rPr>
  </w:style>
  <w:style w:type="paragraph" w:styleId="Heading5">
    <w:name w:val="heading 5"/>
    <w:basedOn w:val="Normal"/>
    <w:next w:val="Normal"/>
    <w:link w:val="Heading5Char"/>
    <w:uiPriority w:val="9"/>
    <w:semiHidden/>
    <w:unhideWhenUsed/>
    <w:qFormat/>
    <w:rsid w:val="00E2311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7F6C"/>
    <w:pPr>
      <w:spacing w:after="120"/>
    </w:pPr>
  </w:style>
  <w:style w:type="character" w:customStyle="1" w:styleId="BodyTextChar">
    <w:name w:val="Body Text Char"/>
    <w:basedOn w:val="DefaultParagraphFont"/>
    <w:link w:val="BodyText"/>
    <w:uiPriority w:val="1"/>
    <w:rsid w:val="00337F6C"/>
  </w:style>
  <w:style w:type="paragraph" w:styleId="ListParagraph">
    <w:name w:val="List Paragraph"/>
    <w:basedOn w:val="Normal"/>
    <w:uiPriority w:val="1"/>
    <w:qFormat/>
    <w:rsid w:val="003F5FCD"/>
    <w:pPr>
      <w:autoSpaceDE w:val="0"/>
      <w:autoSpaceDN w:val="0"/>
      <w:adjustRightInd w:val="0"/>
      <w:spacing w:before="12"/>
      <w:ind w:left="835" w:hanging="366"/>
    </w:pPr>
    <w:rPr>
      <w:rFonts w:cs="Arial"/>
      <w:sz w:val="24"/>
      <w:szCs w:val="24"/>
    </w:rPr>
  </w:style>
  <w:style w:type="character" w:customStyle="1" w:styleId="Heading1Char">
    <w:name w:val="Heading 1 Char"/>
    <w:basedOn w:val="DefaultParagraphFont"/>
    <w:link w:val="Heading1"/>
    <w:uiPriority w:val="9"/>
    <w:rsid w:val="00E23115"/>
    <w:rPr>
      <w:rFonts w:eastAsia="Times New Roman" w:cs="Arial"/>
      <w:b/>
      <w:bCs/>
      <w:sz w:val="20"/>
    </w:rPr>
  </w:style>
  <w:style w:type="character" w:customStyle="1" w:styleId="Heading2Char">
    <w:name w:val="Heading 2 Char"/>
    <w:basedOn w:val="DefaultParagraphFont"/>
    <w:link w:val="Heading2"/>
    <w:uiPriority w:val="1"/>
    <w:rsid w:val="00E23115"/>
    <w:rPr>
      <w:rFonts w:eastAsia="Arial" w:cs="Arial"/>
      <w:b/>
      <w:bCs/>
      <w:sz w:val="20"/>
    </w:rPr>
  </w:style>
  <w:style w:type="character" w:customStyle="1" w:styleId="Heading3Char">
    <w:name w:val="Heading 3 Char"/>
    <w:basedOn w:val="DefaultParagraphFont"/>
    <w:link w:val="Heading3"/>
    <w:uiPriority w:val="1"/>
    <w:rsid w:val="00E23115"/>
    <w:rPr>
      <w:rFonts w:eastAsia="Arial" w:cs="Arial"/>
      <w:sz w:val="20"/>
    </w:rPr>
  </w:style>
  <w:style w:type="character" w:customStyle="1" w:styleId="Heading4Char">
    <w:name w:val="Heading 4 Char"/>
    <w:basedOn w:val="DefaultParagraphFont"/>
    <w:link w:val="Heading4"/>
    <w:uiPriority w:val="1"/>
    <w:rsid w:val="00E23115"/>
    <w:rPr>
      <w:rFonts w:eastAsia="Arial" w:cs="Arial"/>
      <w:b/>
      <w:bCs/>
      <w:sz w:val="16"/>
      <w:szCs w:val="16"/>
    </w:rPr>
  </w:style>
  <w:style w:type="character" w:customStyle="1" w:styleId="Heading5Char">
    <w:name w:val="Heading 5 Char"/>
    <w:basedOn w:val="DefaultParagraphFont"/>
    <w:link w:val="Heading5"/>
    <w:uiPriority w:val="9"/>
    <w:semiHidden/>
    <w:rsid w:val="00E23115"/>
    <w:rPr>
      <w:rFonts w:ascii="Calibri" w:eastAsia="Times New Roman" w:hAnsi="Calibri"/>
      <w:b/>
      <w:bCs/>
      <w:i/>
      <w:iCs/>
      <w:sz w:val="26"/>
      <w:szCs w:val="26"/>
    </w:rPr>
  </w:style>
  <w:style w:type="numbering" w:customStyle="1" w:styleId="NoList1">
    <w:name w:val="No List1"/>
    <w:next w:val="NoList"/>
    <w:uiPriority w:val="99"/>
    <w:semiHidden/>
    <w:unhideWhenUsed/>
    <w:rsid w:val="00E23115"/>
  </w:style>
  <w:style w:type="paragraph" w:customStyle="1" w:styleId="TableParagraph">
    <w:name w:val="Table Paragraph"/>
    <w:basedOn w:val="Normal"/>
    <w:uiPriority w:val="1"/>
    <w:qFormat/>
    <w:rsid w:val="00E23115"/>
    <w:pPr>
      <w:autoSpaceDE w:val="0"/>
      <w:autoSpaceDN w:val="0"/>
      <w:adjustRightInd w:val="0"/>
      <w:spacing w:before="86"/>
    </w:pPr>
    <w:rPr>
      <w:rFonts w:eastAsia="Times New Roman" w:cs="Arial"/>
      <w:sz w:val="24"/>
      <w:szCs w:val="24"/>
    </w:rPr>
  </w:style>
  <w:style w:type="paragraph" w:styleId="Header">
    <w:name w:val="header"/>
    <w:basedOn w:val="Normal"/>
    <w:link w:val="HeaderChar"/>
    <w:uiPriority w:val="99"/>
    <w:unhideWhenUsed/>
    <w:rsid w:val="00E23115"/>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E23115"/>
    <w:rPr>
      <w:rFonts w:eastAsia="Times New Roman"/>
    </w:rPr>
  </w:style>
  <w:style w:type="paragraph" w:styleId="Footer">
    <w:name w:val="footer"/>
    <w:basedOn w:val="Normal"/>
    <w:link w:val="FooterChar"/>
    <w:uiPriority w:val="99"/>
    <w:unhideWhenUsed/>
    <w:rsid w:val="00E23115"/>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E23115"/>
    <w:rPr>
      <w:rFonts w:eastAsia="Times New Roman"/>
    </w:rPr>
  </w:style>
  <w:style w:type="numbering" w:customStyle="1" w:styleId="NoList11">
    <w:name w:val="No List11"/>
    <w:next w:val="NoList"/>
    <w:uiPriority w:val="99"/>
    <w:semiHidden/>
    <w:unhideWhenUsed/>
    <w:rsid w:val="00E23115"/>
  </w:style>
  <w:style w:type="paragraph" w:styleId="NormalWeb">
    <w:name w:val="Normal (Web)"/>
    <w:basedOn w:val="Normal"/>
    <w:uiPriority w:val="99"/>
    <w:unhideWhenUsed/>
    <w:rsid w:val="00E23115"/>
    <w:pPr>
      <w:spacing w:before="100" w:beforeAutospacing="1" w:after="100" w:afterAutospacing="1"/>
    </w:pPr>
    <w:rPr>
      <w:rFonts w:ascii="Times New Roman" w:eastAsia="Times New Roman" w:hAnsi="Times New Roman"/>
      <w:color w:val="000000"/>
      <w:sz w:val="24"/>
      <w:szCs w:val="24"/>
    </w:rPr>
  </w:style>
  <w:style w:type="character" w:customStyle="1" w:styleId="label">
    <w:name w:val="label"/>
    <w:rsid w:val="00E23115"/>
  </w:style>
  <w:style w:type="paragraph" w:styleId="z-TopofForm">
    <w:name w:val="HTML Top of Form"/>
    <w:basedOn w:val="Normal"/>
    <w:next w:val="Normal"/>
    <w:link w:val="z-TopofFormChar"/>
    <w:hidden/>
    <w:uiPriority w:val="99"/>
    <w:semiHidden/>
    <w:unhideWhenUsed/>
    <w:rsid w:val="00E23115"/>
    <w:pPr>
      <w:pBdr>
        <w:bottom w:val="single" w:sz="6" w:space="1" w:color="auto"/>
      </w:pBdr>
      <w:jc w:val="center"/>
    </w:pPr>
    <w:rPr>
      <w:rFonts w:eastAsia="Times New Roman" w:cs="Arial"/>
      <w:vanish/>
      <w:color w:val="000000"/>
      <w:sz w:val="16"/>
      <w:szCs w:val="16"/>
    </w:rPr>
  </w:style>
  <w:style w:type="character" w:customStyle="1" w:styleId="z-TopofFormChar">
    <w:name w:val="z-Top of Form Char"/>
    <w:basedOn w:val="DefaultParagraphFont"/>
    <w:link w:val="z-TopofForm"/>
    <w:uiPriority w:val="99"/>
    <w:semiHidden/>
    <w:rsid w:val="00E23115"/>
    <w:rPr>
      <w:rFonts w:eastAsia="Times New Roman" w:cs="Arial"/>
      <w:vanish/>
      <w:color w:val="000000"/>
      <w:sz w:val="16"/>
      <w:szCs w:val="16"/>
    </w:rPr>
  </w:style>
  <w:style w:type="character" w:customStyle="1" w:styleId="textmediumnormal">
    <w:name w:val="textmediumnormal"/>
    <w:rsid w:val="00E23115"/>
  </w:style>
  <w:style w:type="paragraph" w:styleId="z-BottomofForm">
    <w:name w:val="HTML Bottom of Form"/>
    <w:basedOn w:val="Normal"/>
    <w:next w:val="Normal"/>
    <w:link w:val="z-BottomofFormChar"/>
    <w:hidden/>
    <w:uiPriority w:val="99"/>
    <w:semiHidden/>
    <w:unhideWhenUsed/>
    <w:rsid w:val="00E23115"/>
    <w:pPr>
      <w:pBdr>
        <w:top w:val="single" w:sz="6" w:space="1" w:color="auto"/>
      </w:pBdr>
      <w:jc w:val="center"/>
    </w:pPr>
    <w:rPr>
      <w:rFonts w:eastAsia="Times New Roman" w:cs="Arial"/>
      <w:vanish/>
      <w:color w:val="000000"/>
      <w:sz w:val="16"/>
      <w:szCs w:val="16"/>
    </w:rPr>
  </w:style>
  <w:style w:type="character" w:customStyle="1" w:styleId="z-BottomofFormChar">
    <w:name w:val="z-Bottom of Form Char"/>
    <w:basedOn w:val="DefaultParagraphFont"/>
    <w:link w:val="z-BottomofForm"/>
    <w:uiPriority w:val="99"/>
    <w:semiHidden/>
    <w:rsid w:val="00E23115"/>
    <w:rPr>
      <w:rFonts w:eastAsia="Times New Roman" w:cs="Arial"/>
      <w:vanish/>
      <w:color w:val="000000"/>
      <w:sz w:val="16"/>
      <w:szCs w:val="16"/>
    </w:rPr>
  </w:style>
  <w:style w:type="numbering" w:customStyle="1" w:styleId="NoList2">
    <w:name w:val="No List2"/>
    <w:next w:val="NoList"/>
    <w:uiPriority w:val="99"/>
    <w:semiHidden/>
    <w:unhideWhenUsed/>
    <w:rsid w:val="00E23115"/>
  </w:style>
  <w:style w:type="character" w:styleId="Strong">
    <w:name w:val="Strong"/>
    <w:uiPriority w:val="22"/>
    <w:qFormat/>
    <w:rsid w:val="00E23115"/>
    <w:rPr>
      <w:b/>
      <w:bCs/>
    </w:rPr>
  </w:style>
  <w:style w:type="character" w:styleId="Emphasis">
    <w:name w:val="Emphasis"/>
    <w:uiPriority w:val="20"/>
    <w:qFormat/>
    <w:rsid w:val="00E23115"/>
    <w:rPr>
      <w:i/>
      <w:iCs/>
    </w:rPr>
  </w:style>
  <w:style w:type="numbering" w:customStyle="1" w:styleId="NoList3">
    <w:name w:val="No List3"/>
    <w:next w:val="NoList"/>
    <w:uiPriority w:val="99"/>
    <w:semiHidden/>
    <w:unhideWhenUsed/>
    <w:rsid w:val="00E23115"/>
  </w:style>
  <w:style w:type="paragraph" w:customStyle="1" w:styleId="Default">
    <w:name w:val="Default"/>
    <w:rsid w:val="00E23115"/>
    <w:pPr>
      <w:autoSpaceDE w:val="0"/>
      <w:autoSpaceDN w:val="0"/>
      <w:adjustRightInd w:val="0"/>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311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23115"/>
    <w:rPr>
      <w:rFonts w:ascii="Tahoma" w:eastAsia="Times New Roman" w:hAnsi="Tahoma" w:cs="Tahoma"/>
      <w:sz w:val="16"/>
      <w:szCs w:val="16"/>
    </w:rPr>
  </w:style>
  <w:style w:type="numbering" w:customStyle="1" w:styleId="NoList4">
    <w:name w:val="No List4"/>
    <w:next w:val="NoList"/>
    <w:uiPriority w:val="99"/>
    <w:semiHidden/>
    <w:unhideWhenUsed/>
    <w:rsid w:val="0085202A"/>
  </w:style>
  <w:style w:type="numbering" w:customStyle="1" w:styleId="NoList12">
    <w:name w:val="No List12"/>
    <w:next w:val="NoList"/>
    <w:uiPriority w:val="99"/>
    <w:semiHidden/>
    <w:unhideWhenUsed/>
    <w:rsid w:val="0085202A"/>
  </w:style>
  <w:style w:type="numbering" w:customStyle="1" w:styleId="NoList21">
    <w:name w:val="No List21"/>
    <w:next w:val="NoList"/>
    <w:uiPriority w:val="99"/>
    <w:semiHidden/>
    <w:unhideWhenUsed/>
    <w:rsid w:val="0085202A"/>
  </w:style>
  <w:style w:type="numbering" w:customStyle="1" w:styleId="NoList31">
    <w:name w:val="No List31"/>
    <w:next w:val="NoList"/>
    <w:uiPriority w:val="99"/>
    <w:semiHidden/>
    <w:unhideWhenUsed/>
    <w:rsid w:val="0085202A"/>
  </w:style>
  <w:style w:type="character" w:styleId="Hyperlink">
    <w:name w:val="Hyperlink"/>
    <w:basedOn w:val="DefaultParagraphFont"/>
    <w:uiPriority w:val="99"/>
    <w:semiHidden/>
    <w:unhideWhenUsed/>
    <w:rsid w:val="00665C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708">
      <w:bodyDiv w:val="1"/>
      <w:marLeft w:val="0"/>
      <w:marRight w:val="0"/>
      <w:marTop w:val="0"/>
      <w:marBottom w:val="0"/>
      <w:divBdr>
        <w:top w:val="none" w:sz="0" w:space="0" w:color="auto"/>
        <w:left w:val="none" w:sz="0" w:space="0" w:color="auto"/>
        <w:bottom w:val="none" w:sz="0" w:space="0" w:color="auto"/>
        <w:right w:val="none" w:sz="0" w:space="0" w:color="auto"/>
      </w:divBdr>
    </w:div>
    <w:div w:id="160313329">
      <w:bodyDiv w:val="1"/>
      <w:marLeft w:val="0"/>
      <w:marRight w:val="0"/>
      <w:marTop w:val="0"/>
      <w:marBottom w:val="0"/>
      <w:divBdr>
        <w:top w:val="none" w:sz="0" w:space="0" w:color="auto"/>
        <w:left w:val="none" w:sz="0" w:space="0" w:color="auto"/>
        <w:bottom w:val="none" w:sz="0" w:space="0" w:color="auto"/>
        <w:right w:val="none" w:sz="0" w:space="0" w:color="auto"/>
      </w:divBdr>
    </w:div>
    <w:div w:id="622469105">
      <w:bodyDiv w:val="1"/>
      <w:marLeft w:val="0"/>
      <w:marRight w:val="0"/>
      <w:marTop w:val="0"/>
      <w:marBottom w:val="0"/>
      <w:divBdr>
        <w:top w:val="none" w:sz="0" w:space="0" w:color="auto"/>
        <w:left w:val="none" w:sz="0" w:space="0" w:color="auto"/>
        <w:bottom w:val="none" w:sz="0" w:space="0" w:color="auto"/>
        <w:right w:val="none" w:sz="0" w:space="0" w:color="auto"/>
      </w:divBdr>
    </w:div>
    <w:div w:id="665323772">
      <w:bodyDiv w:val="1"/>
      <w:marLeft w:val="0"/>
      <w:marRight w:val="0"/>
      <w:marTop w:val="0"/>
      <w:marBottom w:val="0"/>
      <w:divBdr>
        <w:top w:val="none" w:sz="0" w:space="0" w:color="auto"/>
        <w:left w:val="none" w:sz="0" w:space="0" w:color="auto"/>
        <w:bottom w:val="none" w:sz="0" w:space="0" w:color="auto"/>
        <w:right w:val="none" w:sz="0" w:space="0" w:color="auto"/>
      </w:divBdr>
    </w:div>
    <w:div w:id="792139912">
      <w:bodyDiv w:val="1"/>
      <w:marLeft w:val="0"/>
      <w:marRight w:val="0"/>
      <w:marTop w:val="0"/>
      <w:marBottom w:val="0"/>
      <w:divBdr>
        <w:top w:val="none" w:sz="0" w:space="0" w:color="auto"/>
        <w:left w:val="none" w:sz="0" w:space="0" w:color="auto"/>
        <w:bottom w:val="none" w:sz="0" w:space="0" w:color="auto"/>
        <w:right w:val="none" w:sz="0" w:space="0" w:color="auto"/>
      </w:divBdr>
    </w:div>
    <w:div w:id="792947852">
      <w:bodyDiv w:val="1"/>
      <w:marLeft w:val="0"/>
      <w:marRight w:val="0"/>
      <w:marTop w:val="0"/>
      <w:marBottom w:val="0"/>
      <w:divBdr>
        <w:top w:val="none" w:sz="0" w:space="0" w:color="auto"/>
        <w:left w:val="none" w:sz="0" w:space="0" w:color="auto"/>
        <w:bottom w:val="none" w:sz="0" w:space="0" w:color="auto"/>
        <w:right w:val="none" w:sz="0" w:space="0" w:color="auto"/>
      </w:divBdr>
    </w:div>
    <w:div w:id="1351684836">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9213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C16A.A1199480" TargetMode="External"/><Relationship Id="rId13" Type="http://schemas.openxmlformats.org/officeDocument/2006/relationships/hyperlink" Target="http://go.aws.org/1LWLYZ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lcora@aws.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witter.com/awshq"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molin@aw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cebook.com/americanweldingsociety" TargetMode="External"/><Relationship Id="rId23" Type="http://schemas.openxmlformats.org/officeDocument/2006/relationships/fontTable" Target="fontTable.xml"/><Relationship Id="rId10" Type="http://schemas.openxmlformats.org/officeDocument/2006/relationships/hyperlink" Target="mailto:lcora@aw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cora@aws.org" TargetMode="External"/><Relationship Id="rId14" Type="http://schemas.openxmlformats.org/officeDocument/2006/relationships/hyperlink" Target="http://go.aws.org/1LWLIK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3</cp:revision>
  <cp:lastPrinted>2019-12-11T18:57:00Z</cp:lastPrinted>
  <dcterms:created xsi:type="dcterms:W3CDTF">2020-02-11T18:05:00Z</dcterms:created>
  <dcterms:modified xsi:type="dcterms:W3CDTF">2020-02-13T14:37:00Z</dcterms:modified>
</cp:coreProperties>
</file>